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861" w:rsidRDefault="00E77861" w:rsidP="00E77861"/>
    <w:p w:rsidR="00E77861" w:rsidRDefault="00E77861" w:rsidP="00E77861">
      <w:pPr>
        <w:jc w:val="center"/>
        <w:rPr>
          <w:rFonts w:ascii="Book Antiqua" w:hAnsi="Book Antiqua"/>
          <w:color w:val="000000"/>
          <w:sz w:val="22"/>
          <w:szCs w:val="22"/>
        </w:rPr>
      </w:pPr>
      <w:r>
        <w:rPr>
          <w:rFonts w:ascii="Book Antiqua" w:hAnsi="Book Antiqua"/>
          <w:noProof/>
          <w:color w:val="000000"/>
          <w:sz w:val="22"/>
          <w:szCs w:val="22"/>
        </w:rPr>
        <w:drawing>
          <wp:inline distT="0" distB="0" distL="0" distR="0">
            <wp:extent cx="2466975" cy="1552575"/>
            <wp:effectExtent l="0" t="0" r="9525" b="9525"/>
            <wp:docPr id="1" name="Picture 1" descr="EPC-new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C-new logo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466975" cy="1552575"/>
                    </a:xfrm>
                    <a:prstGeom prst="rect">
                      <a:avLst/>
                    </a:prstGeom>
                    <a:noFill/>
                    <a:ln>
                      <a:noFill/>
                    </a:ln>
                  </pic:spPr>
                </pic:pic>
              </a:graphicData>
            </a:graphic>
          </wp:inline>
        </w:drawing>
      </w:r>
    </w:p>
    <w:p w:rsidR="00E77861" w:rsidRDefault="00E77861" w:rsidP="00E77861">
      <w:pPr>
        <w:rPr>
          <w:rFonts w:ascii="Book Antiqua" w:hAnsi="Book Antiqua"/>
          <w:color w:val="000000"/>
          <w:sz w:val="22"/>
          <w:szCs w:val="22"/>
        </w:rPr>
      </w:pPr>
      <w:r>
        <w:rPr>
          <w:rFonts w:ascii="Book Antiqua" w:hAnsi="Book Antiqua"/>
          <w:color w:val="000000"/>
          <w:sz w:val="22"/>
          <w:szCs w:val="22"/>
        </w:rPr>
        <w:t>~~~~~~~~~~~~~~~~~~~~~~~~~~~~~~~~~~~~~~~~~~</w:t>
      </w:r>
    </w:p>
    <w:p w:rsidR="00E77861" w:rsidRDefault="00E77861" w:rsidP="00E77861">
      <w:pPr>
        <w:rPr>
          <w:rFonts w:ascii="Book Antiqua" w:hAnsi="Book Antiqua"/>
          <w:b/>
          <w:bCs/>
          <w:color w:val="000000"/>
          <w:sz w:val="22"/>
          <w:szCs w:val="22"/>
        </w:rPr>
      </w:pPr>
      <w:r>
        <w:rPr>
          <w:rFonts w:ascii="Book Antiqua" w:hAnsi="Book Antiqua"/>
          <w:b/>
          <w:bCs/>
          <w:color w:val="000000"/>
          <w:sz w:val="22"/>
          <w:szCs w:val="22"/>
        </w:rPr>
        <w:t xml:space="preserve">Education Policy Center Newsletter </w:t>
      </w:r>
    </w:p>
    <w:p w:rsidR="00E77861" w:rsidRDefault="00E77861" w:rsidP="00E77861">
      <w:pPr>
        <w:rPr>
          <w:rFonts w:ascii="Book Antiqua" w:hAnsi="Book Antiqua"/>
          <w:color w:val="000000"/>
          <w:sz w:val="22"/>
          <w:szCs w:val="22"/>
        </w:rPr>
      </w:pPr>
      <w:r>
        <w:rPr>
          <w:rFonts w:ascii="Book Antiqua" w:hAnsi="Book Antiqua"/>
          <w:b/>
          <w:bCs/>
          <w:color w:val="000000"/>
          <w:sz w:val="22"/>
          <w:szCs w:val="22"/>
        </w:rPr>
        <w:t>From The Independence Institute</w:t>
      </w:r>
      <w:r>
        <w:rPr>
          <w:rFonts w:ascii="Book Antiqua" w:hAnsi="Book Antiqua"/>
          <w:color w:val="000000"/>
          <w:sz w:val="22"/>
          <w:szCs w:val="22"/>
        </w:rPr>
        <w:t xml:space="preserve"> </w:t>
      </w:r>
    </w:p>
    <w:p w:rsidR="00E77861" w:rsidRDefault="00E77861" w:rsidP="00E77861">
      <w:pPr>
        <w:rPr>
          <w:rFonts w:ascii="Book Antiqua" w:hAnsi="Book Antiqua"/>
          <w:color w:val="000000"/>
          <w:sz w:val="22"/>
          <w:szCs w:val="22"/>
        </w:rPr>
      </w:pPr>
      <w:r>
        <w:rPr>
          <w:rFonts w:ascii="Book Antiqua" w:hAnsi="Book Antiqua"/>
          <w:b/>
          <w:bCs/>
          <w:color w:val="000000"/>
          <w:sz w:val="22"/>
          <w:szCs w:val="22"/>
        </w:rPr>
        <w:t>December 18, 2014</w:t>
      </w:r>
    </w:p>
    <w:p w:rsidR="00E77861" w:rsidRDefault="00E77861" w:rsidP="00E77861">
      <w:pPr>
        <w:rPr>
          <w:rFonts w:ascii="Book Antiqua" w:hAnsi="Book Antiqua"/>
          <w:color w:val="000000"/>
          <w:sz w:val="22"/>
          <w:szCs w:val="22"/>
        </w:rPr>
      </w:pPr>
      <w:r>
        <w:rPr>
          <w:rFonts w:ascii="Book Antiqua" w:hAnsi="Book Antiqua"/>
          <w:color w:val="000000"/>
          <w:sz w:val="22"/>
          <w:szCs w:val="22"/>
        </w:rPr>
        <w:t>~~~~~~~~~~~~~~~~~~~~~~~~~~~~~~~~~~~~~~~~~~</w:t>
      </w:r>
    </w:p>
    <w:p w:rsidR="00E77861" w:rsidRDefault="00E77861" w:rsidP="00E77861">
      <w:pPr>
        <w:rPr>
          <w:rFonts w:ascii="Book Antiqua" w:hAnsi="Book Antiqua"/>
          <w:color w:val="000000"/>
          <w:sz w:val="22"/>
          <w:szCs w:val="22"/>
        </w:rPr>
      </w:pPr>
      <w:r>
        <w:rPr>
          <w:rFonts w:ascii="Book Antiqua" w:hAnsi="Book Antiqua"/>
          <w:b/>
          <w:bCs/>
          <w:color w:val="000000"/>
          <w:sz w:val="22"/>
          <w:szCs w:val="22"/>
        </w:rPr>
        <w:t>In this issue:</w:t>
      </w:r>
    </w:p>
    <w:p w:rsidR="00E77861" w:rsidRDefault="00E77861" w:rsidP="00E77861">
      <w:pPr>
        <w:rPr>
          <w:rFonts w:ascii="Book Antiqua" w:hAnsi="Book Antiqua"/>
          <w:color w:val="000000"/>
          <w:sz w:val="22"/>
          <w:szCs w:val="22"/>
        </w:rPr>
      </w:pPr>
      <w:r>
        <w:rPr>
          <w:rFonts w:ascii="Book Antiqua" w:hAnsi="Book Antiqua"/>
          <w:color w:val="000000"/>
          <w:sz w:val="22"/>
          <w:szCs w:val="22"/>
        </w:rPr>
        <w:t>--Friday TV Alert: The Transformative Power of K-12 Scholarships</w:t>
      </w:r>
    </w:p>
    <w:p w:rsidR="00E77861" w:rsidRDefault="00E77861" w:rsidP="00E77861">
      <w:pPr>
        <w:rPr>
          <w:rFonts w:ascii="Book Antiqua" w:hAnsi="Book Antiqua"/>
          <w:sz w:val="22"/>
          <w:szCs w:val="22"/>
        </w:rPr>
      </w:pPr>
      <w:r>
        <w:rPr>
          <w:rFonts w:ascii="Book Antiqua" w:hAnsi="Book Antiqua"/>
          <w:color w:val="000000"/>
          <w:sz w:val="22"/>
          <w:szCs w:val="22"/>
        </w:rPr>
        <w:t>--</w:t>
      </w:r>
      <w:proofErr w:type="spellStart"/>
      <w:r>
        <w:rPr>
          <w:rFonts w:ascii="Book Antiqua" w:hAnsi="Book Antiqua"/>
          <w:sz w:val="22"/>
          <w:szCs w:val="22"/>
        </w:rPr>
        <w:t>Dougco</w:t>
      </w:r>
      <w:proofErr w:type="spellEnd"/>
      <w:r>
        <w:rPr>
          <w:rFonts w:ascii="Book Antiqua" w:hAnsi="Book Antiqua"/>
          <w:sz w:val="22"/>
          <w:szCs w:val="22"/>
        </w:rPr>
        <w:t xml:space="preserve"> Gets </w:t>
      </w:r>
      <w:proofErr w:type="gramStart"/>
      <w:r>
        <w:rPr>
          <w:rFonts w:ascii="Book Antiqua" w:hAnsi="Book Antiqua"/>
          <w:sz w:val="22"/>
          <w:szCs w:val="22"/>
        </w:rPr>
        <w:t>Its</w:t>
      </w:r>
      <w:proofErr w:type="gramEnd"/>
      <w:r>
        <w:rPr>
          <w:rFonts w:ascii="Book Antiqua" w:hAnsi="Book Antiqua"/>
          <w:sz w:val="22"/>
          <w:szCs w:val="22"/>
        </w:rPr>
        <w:t xml:space="preserve"> Day in Court</w:t>
      </w:r>
    </w:p>
    <w:p w:rsidR="00E77861" w:rsidRDefault="00E77861" w:rsidP="00E77861">
      <w:pPr>
        <w:rPr>
          <w:rFonts w:ascii="Book Antiqua" w:hAnsi="Book Antiqua"/>
          <w:sz w:val="22"/>
          <w:szCs w:val="22"/>
        </w:rPr>
      </w:pPr>
      <w:r>
        <w:rPr>
          <w:rFonts w:ascii="Book Antiqua" w:hAnsi="Book Antiqua"/>
          <w:color w:val="000000"/>
          <w:sz w:val="22"/>
          <w:szCs w:val="22"/>
        </w:rPr>
        <w:t>--</w:t>
      </w:r>
      <w:r>
        <w:rPr>
          <w:rFonts w:ascii="Book Antiqua" w:hAnsi="Book Antiqua"/>
          <w:sz w:val="22"/>
          <w:szCs w:val="22"/>
        </w:rPr>
        <w:t>Santa Gives Teachers More Christmas Money</w:t>
      </w:r>
    </w:p>
    <w:p w:rsidR="00E77861" w:rsidRDefault="00E77861" w:rsidP="00E77861">
      <w:pPr>
        <w:rPr>
          <w:rFonts w:ascii="Book Antiqua" w:hAnsi="Book Antiqua"/>
          <w:sz w:val="22"/>
          <w:szCs w:val="22"/>
        </w:rPr>
      </w:pPr>
      <w:r>
        <w:rPr>
          <w:rFonts w:ascii="Book Antiqua" w:hAnsi="Book Antiqua"/>
          <w:color w:val="000000"/>
          <w:sz w:val="22"/>
          <w:szCs w:val="22"/>
        </w:rPr>
        <w:t>--</w:t>
      </w:r>
      <w:r>
        <w:rPr>
          <w:rFonts w:ascii="Book Antiqua" w:hAnsi="Book Antiqua"/>
          <w:sz w:val="22"/>
          <w:szCs w:val="22"/>
        </w:rPr>
        <w:t>Center Keeps Watchful Eye on Jeffco</w:t>
      </w:r>
    </w:p>
    <w:p w:rsidR="00E77861" w:rsidRDefault="00E77861" w:rsidP="00E77861">
      <w:pPr>
        <w:rPr>
          <w:rFonts w:ascii="Book Antiqua" w:hAnsi="Book Antiqua"/>
          <w:sz w:val="22"/>
          <w:szCs w:val="22"/>
        </w:rPr>
      </w:pPr>
      <w:r>
        <w:rPr>
          <w:rFonts w:ascii="Book Antiqua" w:hAnsi="Book Antiqua"/>
          <w:sz w:val="22"/>
          <w:szCs w:val="22"/>
        </w:rPr>
        <w:t>--Eddie Gives Teachers Some Attention</w:t>
      </w:r>
    </w:p>
    <w:p w:rsidR="00E77861" w:rsidRDefault="00E77861" w:rsidP="00E77861">
      <w:pPr>
        <w:rPr>
          <w:rFonts w:ascii="Book Antiqua" w:hAnsi="Book Antiqua"/>
          <w:sz w:val="22"/>
          <w:szCs w:val="22"/>
        </w:rPr>
      </w:pPr>
    </w:p>
    <w:p w:rsidR="00E77861" w:rsidRDefault="00E77861" w:rsidP="00E77861">
      <w:pPr>
        <w:rPr>
          <w:rFonts w:ascii="Book Antiqua" w:hAnsi="Book Antiqua"/>
          <w:b/>
          <w:bCs/>
          <w:sz w:val="22"/>
          <w:szCs w:val="22"/>
        </w:rPr>
      </w:pPr>
      <w:r>
        <w:rPr>
          <w:rFonts w:ascii="Book Antiqua" w:hAnsi="Book Antiqua"/>
          <w:b/>
          <w:bCs/>
          <w:sz w:val="22"/>
          <w:szCs w:val="22"/>
        </w:rPr>
        <w:t>Friday TV Alert: The Transformative Power of K-12 Scholarships</w:t>
      </w:r>
    </w:p>
    <w:p w:rsidR="00E77861" w:rsidRDefault="00E77861" w:rsidP="00E77861">
      <w:pPr>
        <w:rPr>
          <w:rFonts w:ascii="Book Antiqua" w:hAnsi="Book Antiqua"/>
          <w:sz w:val="22"/>
          <w:szCs w:val="22"/>
        </w:rPr>
      </w:pPr>
      <w:r>
        <w:rPr>
          <w:rFonts w:ascii="Book Antiqua" w:hAnsi="Book Antiqua"/>
          <w:sz w:val="22"/>
          <w:szCs w:val="22"/>
        </w:rPr>
        <w:t xml:space="preserve">The chance to attend a private school can make life-changing differences for kids. This </w:t>
      </w:r>
      <w:r>
        <w:rPr>
          <w:rFonts w:ascii="Book Antiqua" w:hAnsi="Book Antiqua"/>
          <w:b/>
          <w:bCs/>
          <w:sz w:val="22"/>
          <w:szCs w:val="22"/>
        </w:rPr>
        <w:t xml:space="preserve">Friday, December 19, at 8:30 p.m., </w:t>
      </w:r>
      <w:r>
        <w:rPr>
          <w:rFonts w:ascii="Book Antiqua" w:hAnsi="Book Antiqua"/>
          <w:sz w:val="22"/>
          <w:szCs w:val="22"/>
        </w:rPr>
        <w:t xml:space="preserve">Education Policy Center Director Pam Benigno will appear on </w:t>
      </w:r>
      <w:hyperlink r:id="rId6" w:history="1">
        <w:r>
          <w:rPr>
            <w:rStyle w:val="Hyperlink"/>
            <w:rFonts w:ascii="Book Antiqua" w:hAnsi="Book Antiqua"/>
            <w:i/>
            <w:iCs/>
            <w:sz w:val="22"/>
            <w:szCs w:val="22"/>
          </w:rPr>
          <w:t xml:space="preserve">The Devil’s Advocate </w:t>
        </w:r>
        <w:r>
          <w:rPr>
            <w:rStyle w:val="Hyperlink"/>
            <w:rFonts w:ascii="Book Antiqua" w:hAnsi="Book Antiqua"/>
            <w:sz w:val="22"/>
            <w:szCs w:val="22"/>
          </w:rPr>
          <w:t>with Jon Caldara</w:t>
        </w:r>
      </w:hyperlink>
      <w:r>
        <w:rPr>
          <w:rFonts w:ascii="Book Antiqua" w:hAnsi="Book Antiqua"/>
          <w:sz w:val="22"/>
          <w:szCs w:val="22"/>
        </w:rPr>
        <w:t xml:space="preserve">. She and Jon will be speaking with </w:t>
      </w:r>
      <w:proofErr w:type="spellStart"/>
      <w:r>
        <w:rPr>
          <w:rFonts w:ascii="Book Antiqua" w:hAnsi="Book Antiqua"/>
          <w:sz w:val="22"/>
          <w:szCs w:val="22"/>
        </w:rPr>
        <w:t>Jamilla</w:t>
      </w:r>
      <w:proofErr w:type="spellEnd"/>
      <w:r>
        <w:rPr>
          <w:rFonts w:ascii="Book Antiqua" w:hAnsi="Book Antiqua"/>
          <w:sz w:val="22"/>
          <w:szCs w:val="22"/>
        </w:rPr>
        <w:t xml:space="preserve"> Dennis, a college student at Howard University whose life was forever changed by a scholarship from the Colorado-based </w:t>
      </w:r>
      <w:hyperlink r:id="rId7" w:history="1">
        <w:r>
          <w:rPr>
            <w:rStyle w:val="Hyperlink"/>
            <w:rFonts w:ascii="Book Antiqua" w:hAnsi="Book Antiqua"/>
            <w:sz w:val="22"/>
            <w:szCs w:val="22"/>
          </w:rPr>
          <w:t>Challenge Foundation</w:t>
        </w:r>
      </w:hyperlink>
      <w:r>
        <w:rPr>
          <w:rFonts w:ascii="Book Antiqua" w:hAnsi="Book Antiqua"/>
          <w:sz w:val="22"/>
          <w:szCs w:val="22"/>
        </w:rPr>
        <w:t xml:space="preserve">. If you can’t make the Friday showing, the episode will re-air </w:t>
      </w:r>
      <w:r>
        <w:rPr>
          <w:rFonts w:ascii="Book Antiqua" w:hAnsi="Book Antiqua"/>
          <w:b/>
          <w:bCs/>
          <w:sz w:val="22"/>
          <w:szCs w:val="22"/>
        </w:rPr>
        <w:t>Sunday, December 21, at 11:30 a.m.</w:t>
      </w:r>
      <w:r>
        <w:rPr>
          <w:rFonts w:ascii="Book Antiqua" w:hAnsi="Book Antiqua"/>
          <w:sz w:val="22"/>
          <w:szCs w:val="22"/>
        </w:rPr>
        <w:t xml:space="preserve">, and </w:t>
      </w:r>
      <w:r>
        <w:rPr>
          <w:rFonts w:ascii="Book Antiqua" w:hAnsi="Book Antiqua"/>
          <w:b/>
          <w:bCs/>
          <w:sz w:val="22"/>
          <w:szCs w:val="22"/>
        </w:rPr>
        <w:t>Monday, December 22, at 12:30 p.m</w:t>
      </w:r>
      <w:r>
        <w:rPr>
          <w:rFonts w:ascii="Book Antiqua" w:hAnsi="Book Antiqua"/>
          <w:sz w:val="22"/>
          <w:szCs w:val="22"/>
        </w:rPr>
        <w:t>.</w:t>
      </w:r>
    </w:p>
    <w:p w:rsidR="00E77861" w:rsidRDefault="00E77861" w:rsidP="00E77861">
      <w:pPr>
        <w:rPr>
          <w:rFonts w:ascii="Book Antiqua" w:hAnsi="Book Antiqua"/>
          <w:sz w:val="22"/>
          <w:szCs w:val="22"/>
        </w:rPr>
      </w:pPr>
    </w:p>
    <w:p w:rsidR="00E77861" w:rsidRDefault="00E77861" w:rsidP="00E77861">
      <w:pPr>
        <w:rPr>
          <w:rFonts w:ascii="Book Antiqua" w:hAnsi="Book Antiqua"/>
          <w:b/>
          <w:bCs/>
          <w:sz w:val="22"/>
          <w:szCs w:val="22"/>
        </w:rPr>
      </w:pPr>
      <w:proofErr w:type="spellStart"/>
      <w:r>
        <w:rPr>
          <w:rFonts w:ascii="Book Antiqua" w:hAnsi="Book Antiqua"/>
          <w:b/>
          <w:bCs/>
          <w:sz w:val="22"/>
          <w:szCs w:val="22"/>
        </w:rPr>
        <w:t>Dougco</w:t>
      </w:r>
      <w:proofErr w:type="spellEnd"/>
      <w:r>
        <w:rPr>
          <w:rFonts w:ascii="Book Antiqua" w:hAnsi="Book Antiqua"/>
          <w:b/>
          <w:bCs/>
          <w:sz w:val="22"/>
          <w:szCs w:val="22"/>
        </w:rPr>
        <w:t xml:space="preserve"> Gets Its Day in Court</w:t>
      </w:r>
    </w:p>
    <w:p w:rsidR="00E77861" w:rsidRDefault="00E77861" w:rsidP="00E77861">
      <w:pPr>
        <w:rPr>
          <w:rFonts w:ascii="Book Antiqua" w:hAnsi="Book Antiqua"/>
          <w:sz w:val="22"/>
          <w:szCs w:val="22"/>
        </w:rPr>
      </w:pPr>
      <w:r>
        <w:rPr>
          <w:rFonts w:ascii="Book Antiqua" w:hAnsi="Book Antiqua"/>
          <w:sz w:val="22"/>
          <w:szCs w:val="22"/>
        </w:rPr>
        <w:t xml:space="preserve">After spending more than three years tangled up in the Colorado courts, </w:t>
      </w:r>
      <w:hyperlink r:id="rId8" w:history="1">
        <w:r>
          <w:rPr>
            <w:rStyle w:val="Hyperlink"/>
            <w:rFonts w:ascii="Book Antiqua" w:hAnsi="Book Antiqua"/>
            <w:sz w:val="22"/>
            <w:szCs w:val="22"/>
          </w:rPr>
          <w:t>Douglas County’s Choice Scholarship Program</w:t>
        </w:r>
      </w:hyperlink>
      <w:r>
        <w:rPr>
          <w:rFonts w:ascii="Book Antiqua" w:hAnsi="Book Antiqua"/>
          <w:sz w:val="22"/>
          <w:szCs w:val="22"/>
        </w:rPr>
        <w:t xml:space="preserve"> (CSP) finally had its day before the Colorado Supreme Court on December 10. Lawyers on both sides of the case argued their points before the justices in front of a near-capacity audience, fielding some tough questions in the process. Peppered in the audience were members of the Education Policy Center team, all of whom watched the proceedings with rapt attention. </w:t>
      </w:r>
    </w:p>
    <w:p w:rsidR="00E77861" w:rsidRDefault="00E77861" w:rsidP="00E77861">
      <w:pPr>
        <w:rPr>
          <w:rFonts w:ascii="Book Antiqua" w:hAnsi="Book Antiqua"/>
          <w:sz w:val="22"/>
          <w:szCs w:val="22"/>
        </w:rPr>
      </w:pPr>
    </w:p>
    <w:p w:rsidR="00E77861" w:rsidRDefault="00E77861" w:rsidP="00E77861">
      <w:pPr>
        <w:rPr>
          <w:rFonts w:ascii="Book Antiqua" w:hAnsi="Book Antiqua"/>
          <w:sz w:val="22"/>
          <w:szCs w:val="22"/>
        </w:rPr>
      </w:pPr>
      <w:r>
        <w:rPr>
          <w:rFonts w:ascii="Book Antiqua" w:hAnsi="Book Antiqua"/>
          <w:sz w:val="22"/>
          <w:szCs w:val="22"/>
        </w:rPr>
        <w:t xml:space="preserve">Oral arguments in the CSP case were more than just a fun field trip to a (very) shiny building. The ultimate fate of the program carries huge implications for school choice in Colorado and around the country. That’s why Ben DeGrow and Ross Izard, everyone’s favorite education policy analyst duo, stepped in to help set the stage for the arguments. Drawing on the research they conducted for their </w:t>
      </w:r>
      <w:hyperlink r:id="rId9" w:history="1">
        <w:r>
          <w:rPr>
            <w:rStyle w:val="Hyperlink"/>
            <w:rFonts w:ascii="Book Antiqua" w:hAnsi="Book Antiqua"/>
            <w:sz w:val="22"/>
            <w:szCs w:val="22"/>
          </w:rPr>
          <w:t>Choice Scholarship Program amicus brief</w:t>
        </w:r>
      </w:hyperlink>
      <w:r>
        <w:rPr>
          <w:rFonts w:ascii="Book Antiqua" w:hAnsi="Book Antiqua"/>
          <w:sz w:val="22"/>
          <w:szCs w:val="22"/>
        </w:rPr>
        <w:t xml:space="preserve">, the two worked with Great Choice Douglas County to gather and educate a group of Douglas County citizens on the finer points of the policy debate surrounding the CSP. </w:t>
      </w:r>
    </w:p>
    <w:p w:rsidR="00E77861" w:rsidRDefault="00E77861" w:rsidP="00E77861">
      <w:pPr>
        <w:rPr>
          <w:rFonts w:ascii="Book Antiqua" w:hAnsi="Book Antiqua"/>
          <w:sz w:val="22"/>
          <w:szCs w:val="22"/>
        </w:rPr>
      </w:pPr>
    </w:p>
    <w:p w:rsidR="00E77861" w:rsidRDefault="00E77861" w:rsidP="00E77861">
      <w:pPr>
        <w:rPr>
          <w:rFonts w:ascii="Book Antiqua" w:hAnsi="Book Antiqua"/>
          <w:sz w:val="22"/>
          <w:szCs w:val="22"/>
        </w:rPr>
      </w:pPr>
      <w:r>
        <w:rPr>
          <w:rFonts w:ascii="Book Antiqua" w:hAnsi="Book Antiqua"/>
          <w:sz w:val="22"/>
          <w:szCs w:val="22"/>
        </w:rPr>
        <w:lastRenderedPageBreak/>
        <w:t xml:space="preserve">The Ed Center’s efforts bore fruit. A </w:t>
      </w:r>
      <w:hyperlink r:id="rId10" w:history="1">
        <w:r>
          <w:rPr>
            <w:rStyle w:val="Hyperlink"/>
            <w:rFonts w:ascii="Book Antiqua" w:hAnsi="Book Antiqua"/>
            <w:i/>
            <w:iCs/>
            <w:sz w:val="22"/>
            <w:szCs w:val="22"/>
          </w:rPr>
          <w:t>Denver Post</w:t>
        </w:r>
        <w:r>
          <w:rPr>
            <w:rStyle w:val="Hyperlink"/>
            <w:rFonts w:ascii="Book Antiqua" w:hAnsi="Book Antiqua"/>
            <w:sz w:val="22"/>
            <w:szCs w:val="22"/>
          </w:rPr>
          <w:t xml:space="preserve"> op-ed</w:t>
        </w:r>
      </w:hyperlink>
      <w:r>
        <w:rPr>
          <w:rFonts w:ascii="Book Antiqua" w:hAnsi="Book Antiqua"/>
          <w:sz w:val="22"/>
          <w:szCs w:val="22"/>
        </w:rPr>
        <w:t xml:space="preserve"> written by Aaron Johnson, a Douglas County graduate and father of four, highlighted the importance of school choice from a parent’s perspective ahead of the arguments. The day of the hearing, a group of Douglas County citizens led by Charcie Russell made the case for choice at a pre-hearing press conference, landing themselves a </w:t>
      </w:r>
      <w:hyperlink r:id="rId11" w:history="1">
        <w:r>
          <w:rPr>
            <w:rStyle w:val="Hyperlink"/>
            <w:rFonts w:ascii="Book Antiqua" w:hAnsi="Book Antiqua"/>
            <w:sz w:val="22"/>
            <w:szCs w:val="22"/>
          </w:rPr>
          <w:t>video spot</w:t>
        </w:r>
      </w:hyperlink>
      <w:r>
        <w:rPr>
          <w:rFonts w:ascii="Book Antiqua" w:hAnsi="Book Antiqua"/>
          <w:sz w:val="22"/>
          <w:szCs w:val="22"/>
        </w:rPr>
        <w:t xml:space="preserve"> on CBS 4. And to make sure everyone was on the right page the day after oral arguments, CSP parent Don Wilson </w:t>
      </w:r>
      <w:hyperlink r:id="rId12" w:history="1">
        <w:r>
          <w:rPr>
            <w:rStyle w:val="Hyperlink"/>
            <w:rFonts w:ascii="Book Antiqua" w:hAnsi="Book Antiqua"/>
            <w:sz w:val="22"/>
            <w:szCs w:val="22"/>
          </w:rPr>
          <w:t>chatted with Mandy Connell</w:t>
        </w:r>
      </w:hyperlink>
      <w:r>
        <w:rPr>
          <w:rFonts w:ascii="Book Antiqua" w:hAnsi="Book Antiqua"/>
          <w:sz w:val="22"/>
          <w:szCs w:val="22"/>
        </w:rPr>
        <w:t xml:space="preserve"> on December 11.</w:t>
      </w:r>
    </w:p>
    <w:p w:rsidR="00E77861" w:rsidRDefault="00E77861" w:rsidP="00E77861">
      <w:pPr>
        <w:rPr>
          <w:rFonts w:ascii="Book Antiqua" w:hAnsi="Book Antiqua"/>
          <w:sz w:val="22"/>
          <w:szCs w:val="22"/>
        </w:rPr>
      </w:pPr>
    </w:p>
    <w:p w:rsidR="00E77861" w:rsidRDefault="00E77861" w:rsidP="00E77861">
      <w:pPr>
        <w:rPr>
          <w:rFonts w:ascii="Book Antiqua" w:hAnsi="Book Antiqua"/>
          <w:sz w:val="22"/>
          <w:szCs w:val="22"/>
        </w:rPr>
      </w:pPr>
      <w:r>
        <w:rPr>
          <w:rFonts w:ascii="Book Antiqua" w:hAnsi="Book Antiqua"/>
          <w:sz w:val="22"/>
          <w:szCs w:val="22"/>
        </w:rPr>
        <w:t xml:space="preserve">Meanwhile, little Eddie has also been tooting the </w:t>
      </w:r>
      <w:proofErr w:type="spellStart"/>
      <w:r>
        <w:rPr>
          <w:rFonts w:ascii="Book Antiqua" w:hAnsi="Book Antiqua"/>
          <w:sz w:val="22"/>
          <w:szCs w:val="22"/>
        </w:rPr>
        <w:t>Dougco</w:t>
      </w:r>
      <w:proofErr w:type="spellEnd"/>
      <w:r>
        <w:rPr>
          <w:rFonts w:ascii="Book Antiqua" w:hAnsi="Book Antiqua"/>
          <w:sz w:val="22"/>
          <w:szCs w:val="22"/>
        </w:rPr>
        <w:t xml:space="preserve"> horn on </w:t>
      </w:r>
      <w:hyperlink r:id="rId13" w:history="1">
        <w:r>
          <w:rPr>
            <w:rStyle w:val="Hyperlink"/>
            <w:rFonts w:ascii="Book Antiqua" w:hAnsi="Book Antiqua"/>
            <w:sz w:val="22"/>
            <w:szCs w:val="22"/>
          </w:rPr>
          <w:t>Ed is Watching</w:t>
        </w:r>
      </w:hyperlink>
      <w:r>
        <w:rPr>
          <w:rFonts w:ascii="Book Antiqua" w:hAnsi="Book Antiqua"/>
          <w:sz w:val="22"/>
          <w:szCs w:val="22"/>
        </w:rPr>
        <w:t xml:space="preserve">. Not only did good ol’ Eddie cover the </w:t>
      </w:r>
      <w:hyperlink r:id="rId14" w:history="1">
        <w:r>
          <w:rPr>
            <w:rStyle w:val="Hyperlink"/>
            <w:rFonts w:ascii="Book Antiqua" w:hAnsi="Book Antiqua"/>
            <w:sz w:val="22"/>
            <w:szCs w:val="22"/>
          </w:rPr>
          <w:t>court proceedings themselves</w:t>
        </w:r>
      </w:hyperlink>
      <w:r>
        <w:rPr>
          <w:rFonts w:ascii="Book Antiqua" w:hAnsi="Book Antiqua"/>
          <w:sz w:val="22"/>
          <w:szCs w:val="22"/>
        </w:rPr>
        <w:t xml:space="preserve">, he also wrote about </w:t>
      </w:r>
      <w:proofErr w:type="spellStart"/>
      <w:r>
        <w:rPr>
          <w:rFonts w:ascii="Book Antiqua" w:hAnsi="Book Antiqua"/>
          <w:sz w:val="22"/>
          <w:szCs w:val="22"/>
        </w:rPr>
        <w:t>Dougco’s</w:t>
      </w:r>
      <w:proofErr w:type="spellEnd"/>
      <w:r>
        <w:rPr>
          <w:rFonts w:ascii="Book Antiqua" w:hAnsi="Book Antiqua"/>
          <w:sz w:val="22"/>
          <w:szCs w:val="22"/>
        </w:rPr>
        <w:t xml:space="preserve"> </w:t>
      </w:r>
      <w:hyperlink r:id="rId15" w:history="1">
        <w:r>
          <w:rPr>
            <w:rStyle w:val="Hyperlink"/>
            <w:rFonts w:ascii="Book Antiqua" w:hAnsi="Book Antiqua"/>
            <w:sz w:val="22"/>
            <w:szCs w:val="22"/>
          </w:rPr>
          <w:t>recent district accreditation upgrade</w:t>
        </w:r>
      </w:hyperlink>
      <w:r>
        <w:rPr>
          <w:rFonts w:ascii="Book Antiqua" w:hAnsi="Book Antiqua"/>
          <w:sz w:val="22"/>
          <w:szCs w:val="22"/>
        </w:rPr>
        <w:t xml:space="preserve"> after Ben DeGrow </w:t>
      </w:r>
      <w:hyperlink r:id="rId16" w:history="1">
        <w:r>
          <w:rPr>
            <w:rStyle w:val="Hyperlink"/>
            <w:rFonts w:ascii="Book Antiqua" w:hAnsi="Book Antiqua"/>
            <w:sz w:val="22"/>
            <w:szCs w:val="22"/>
          </w:rPr>
          <w:t xml:space="preserve">spoke to </w:t>
        </w:r>
        <w:proofErr w:type="spellStart"/>
        <w:r>
          <w:rPr>
            <w:rStyle w:val="Hyperlink"/>
            <w:rFonts w:ascii="Book Antiqua" w:hAnsi="Book Antiqua"/>
            <w:sz w:val="22"/>
            <w:szCs w:val="22"/>
          </w:rPr>
          <w:t>Dougco’s</w:t>
        </w:r>
        <w:proofErr w:type="spellEnd"/>
        <w:r>
          <w:rPr>
            <w:rStyle w:val="Hyperlink"/>
            <w:rFonts w:ascii="Book Antiqua" w:hAnsi="Book Antiqua"/>
            <w:sz w:val="22"/>
            <w:szCs w:val="22"/>
          </w:rPr>
          <w:t xml:space="preserve"> school board president</w:t>
        </w:r>
      </w:hyperlink>
      <w:r>
        <w:rPr>
          <w:rFonts w:ascii="Book Antiqua" w:hAnsi="Book Antiqua"/>
          <w:sz w:val="22"/>
          <w:szCs w:val="22"/>
        </w:rPr>
        <w:t xml:space="preserve">, Kevin Larsen, about the accomplishment on the air. To round out the </w:t>
      </w:r>
      <w:proofErr w:type="spellStart"/>
      <w:r>
        <w:rPr>
          <w:rFonts w:ascii="Book Antiqua" w:hAnsi="Book Antiqua"/>
          <w:sz w:val="22"/>
          <w:szCs w:val="22"/>
        </w:rPr>
        <w:t>Dougco</w:t>
      </w:r>
      <w:proofErr w:type="spellEnd"/>
      <w:r>
        <w:rPr>
          <w:rFonts w:ascii="Book Antiqua" w:hAnsi="Book Antiqua"/>
          <w:sz w:val="22"/>
          <w:szCs w:val="22"/>
        </w:rPr>
        <w:t xml:space="preserve"> song, Eddie highlighted the district’s new </w:t>
      </w:r>
      <w:hyperlink r:id="rId17" w:history="1">
        <w:r>
          <w:rPr>
            <w:rStyle w:val="Hyperlink"/>
            <w:rFonts w:ascii="Book Antiqua" w:hAnsi="Book Antiqua"/>
            <w:sz w:val="22"/>
            <w:szCs w:val="22"/>
          </w:rPr>
          <w:t>school choice tools for parents</w:t>
        </w:r>
      </w:hyperlink>
      <w:r>
        <w:rPr>
          <w:rFonts w:ascii="Book Antiqua" w:hAnsi="Book Antiqua"/>
          <w:sz w:val="22"/>
          <w:szCs w:val="22"/>
        </w:rPr>
        <w:t xml:space="preserve"> and offered a </w:t>
      </w:r>
      <w:hyperlink r:id="rId18" w:history="1">
        <w:r>
          <w:rPr>
            <w:rStyle w:val="Hyperlink"/>
            <w:rFonts w:ascii="Book Antiqua" w:hAnsi="Book Antiqua"/>
            <w:sz w:val="22"/>
            <w:szCs w:val="22"/>
          </w:rPr>
          <w:t>brief explanation</w:t>
        </w:r>
      </w:hyperlink>
      <w:r>
        <w:rPr>
          <w:rFonts w:ascii="Book Antiqua" w:hAnsi="Book Antiqua"/>
          <w:sz w:val="22"/>
          <w:szCs w:val="22"/>
        </w:rPr>
        <w:t xml:space="preserve"> of the numbers behind Douglas County’s strategic compensation plan. </w:t>
      </w:r>
    </w:p>
    <w:p w:rsidR="00E77861" w:rsidRDefault="00E77861" w:rsidP="00E77861">
      <w:pPr>
        <w:rPr>
          <w:rFonts w:ascii="Book Antiqua" w:hAnsi="Book Antiqua"/>
          <w:sz w:val="22"/>
          <w:szCs w:val="22"/>
        </w:rPr>
      </w:pPr>
    </w:p>
    <w:p w:rsidR="00E77861" w:rsidRDefault="00E77861" w:rsidP="00E77861">
      <w:pPr>
        <w:rPr>
          <w:rFonts w:ascii="Book Antiqua" w:hAnsi="Book Antiqua"/>
          <w:b/>
          <w:bCs/>
          <w:sz w:val="22"/>
          <w:szCs w:val="22"/>
        </w:rPr>
      </w:pPr>
      <w:r>
        <w:rPr>
          <w:rFonts w:ascii="Book Antiqua" w:hAnsi="Book Antiqua"/>
          <w:b/>
          <w:bCs/>
          <w:sz w:val="22"/>
          <w:szCs w:val="22"/>
        </w:rPr>
        <w:t>Santa Gives Teachers More Christmas Money</w:t>
      </w:r>
    </w:p>
    <w:p w:rsidR="00E77861" w:rsidRDefault="00E77861" w:rsidP="00E77861">
      <w:pPr>
        <w:rPr>
          <w:rFonts w:ascii="Book Antiqua" w:hAnsi="Book Antiqua"/>
          <w:sz w:val="22"/>
          <w:szCs w:val="22"/>
        </w:rPr>
      </w:pPr>
      <w:r>
        <w:rPr>
          <w:rFonts w:ascii="Book Antiqua" w:hAnsi="Book Antiqua"/>
          <w:sz w:val="22"/>
          <w:szCs w:val="22"/>
        </w:rPr>
        <w:t xml:space="preserve">Douglas County is huge, but the Ed Center also has a whole lot of other irons in the fire. Proudly carrying the flag of teacher freedom up the battle-scarred hill of teacher freedom once again, senior education policy analyst Ben DeGrow let teachers across the state know that they don’t have to unwillingly support political candidates or causes with their dues money. </w:t>
      </w:r>
    </w:p>
    <w:p w:rsidR="00E77861" w:rsidRDefault="00E77861" w:rsidP="00E77861">
      <w:pPr>
        <w:rPr>
          <w:rFonts w:ascii="Book Antiqua" w:hAnsi="Book Antiqua"/>
          <w:sz w:val="22"/>
          <w:szCs w:val="22"/>
        </w:rPr>
      </w:pPr>
    </w:p>
    <w:p w:rsidR="00E77861" w:rsidRDefault="00E77861" w:rsidP="00E77861">
      <w:pPr>
        <w:rPr>
          <w:rFonts w:ascii="Book Antiqua" w:hAnsi="Book Antiqua"/>
          <w:sz w:val="22"/>
          <w:szCs w:val="22"/>
        </w:rPr>
      </w:pPr>
      <w:r>
        <w:rPr>
          <w:rFonts w:ascii="Book Antiqua" w:hAnsi="Book Antiqua"/>
          <w:sz w:val="22"/>
          <w:szCs w:val="22"/>
        </w:rPr>
        <w:t xml:space="preserve">An email to teachers reminded them of the December 15 EMO (the portion of state and local union dues dedicated to political advocacy) refund deadline. To drive the point home, Ben also made </w:t>
      </w:r>
      <w:hyperlink r:id="rId19" w:history="1">
        <w:r>
          <w:rPr>
            <w:rStyle w:val="Hyperlink"/>
            <w:rFonts w:ascii="Book Antiqua" w:hAnsi="Book Antiqua"/>
            <w:sz w:val="22"/>
            <w:szCs w:val="22"/>
          </w:rPr>
          <w:t xml:space="preserve">an appearance on </w:t>
        </w:r>
        <w:r>
          <w:rPr>
            <w:rStyle w:val="Hyperlink"/>
            <w:rFonts w:ascii="Book Antiqua" w:hAnsi="Book Antiqua"/>
            <w:i/>
            <w:iCs/>
            <w:sz w:val="22"/>
            <w:szCs w:val="22"/>
          </w:rPr>
          <w:t xml:space="preserve">The Devil’s Advocate </w:t>
        </w:r>
        <w:r>
          <w:rPr>
            <w:rStyle w:val="Hyperlink"/>
            <w:rFonts w:ascii="Book Antiqua" w:hAnsi="Book Antiqua"/>
            <w:sz w:val="22"/>
            <w:szCs w:val="22"/>
          </w:rPr>
          <w:t>with Jon Caldara</w:t>
        </w:r>
      </w:hyperlink>
      <w:r>
        <w:rPr>
          <w:rFonts w:ascii="Book Antiqua" w:hAnsi="Book Antiqua"/>
          <w:i/>
          <w:iCs/>
          <w:sz w:val="22"/>
          <w:szCs w:val="22"/>
        </w:rPr>
        <w:t xml:space="preserve">. </w:t>
      </w:r>
      <w:r>
        <w:rPr>
          <w:rFonts w:ascii="Book Antiqua" w:hAnsi="Book Antiqua"/>
          <w:sz w:val="22"/>
          <w:szCs w:val="22"/>
        </w:rPr>
        <w:t xml:space="preserve">The Ed Center is always happy to help teachers to put their hard-earned cash toward something more useful, like Christmas presents! </w:t>
      </w:r>
    </w:p>
    <w:p w:rsidR="00E77861" w:rsidRDefault="00E77861" w:rsidP="00E77861">
      <w:pPr>
        <w:rPr>
          <w:rFonts w:ascii="Book Antiqua" w:hAnsi="Book Antiqua"/>
          <w:sz w:val="22"/>
          <w:szCs w:val="22"/>
        </w:rPr>
      </w:pPr>
    </w:p>
    <w:p w:rsidR="00E77861" w:rsidRDefault="00E77861" w:rsidP="00E77861">
      <w:pPr>
        <w:rPr>
          <w:rFonts w:ascii="Book Antiqua" w:hAnsi="Book Antiqua"/>
          <w:b/>
          <w:bCs/>
          <w:sz w:val="22"/>
          <w:szCs w:val="22"/>
        </w:rPr>
      </w:pPr>
      <w:r>
        <w:rPr>
          <w:rFonts w:ascii="Book Antiqua" w:hAnsi="Book Antiqua"/>
          <w:b/>
          <w:bCs/>
          <w:sz w:val="22"/>
          <w:szCs w:val="22"/>
        </w:rPr>
        <w:t>Center Keeps Watchful Eye on Jeffco</w:t>
      </w:r>
    </w:p>
    <w:p w:rsidR="00E77861" w:rsidRDefault="00E77861" w:rsidP="00E77861">
      <w:pPr>
        <w:rPr>
          <w:rFonts w:ascii="Book Antiqua" w:hAnsi="Book Antiqua"/>
          <w:sz w:val="22"/>
          <w:szCs w:val="22"/>
        </w:rPr>
      </w:pPr>
      <w:r>
        <w:rPr>
          <w:rFonts w:ascii="Book Antiqua" w:hAnsi="Book Antiqua"/>
          <w:sz w:val="22"/>
          <w:szCs w:val="22"/>
        </w:rPr>
        <w:t xml:space="preserve">When it comes to Jeffco these days, it’s quiet. Too quiet. Though the district has dropped off the media’s radar, little Eddie reminds us that a handful of dedicated protesters continue to press the board majority over their </w:t>
      </w:r>
      <w:hyperlink r:id="rId20" w:history="1">
        <w:r>
          <w:rPr>
            <w:rStyle w:val="Hyperlink"/>
            <w:rFonts w:ascii="Book Antiqua" w:hAnsi="Book Antiqua"/>
            <w:sz w:val="22"/>
            <w:szCs w:val="22"/>
          </w:rPr>
          <w:t>eminently reasonable restructuring</w:t>
        </w:r>
      </w:hyperlink>
      <w:r>
        <w:rPr>
          <w:rFonts w:ascii="Book Antiqua" w:hAnsi="Book Antiqua"/>
          <w:sz w:val="22"/>
          <w:szCs w:val="22"/>
        </w:rPr>
        <w:t xml:space="preserve"> of the district’s curriculum review committees. Complete Colorado has also </w:t>
      </w:r>
      <w:hyperlink r:id="rId21" w:history="1">
        <w:r>
          <w:rPr>
            <w:rStyle w:val="Hyperlink"/>
            <w:rFonts w:ascii="Book Antiqua" w:hAnsi="Book Antiqua"/>
            <w:sz w:val="22"/>
            <w:szCs w:val="22"/>
          </w:rPr>
          <w:t>covered some continuing angst</w:t>
        </w:r>
      </w:hyperlink>
      <w:r>
        <w:rPr>
          <w:rFonts w:ascii="Book Antiqua" w:hAnsi="Book Antiqua"/>
          <w:sz w:val="22"/>
          <w:szCs w:val="22"/>
        </w:rPr>
        <w:t xml:space="preserve"> surrounding the district’s new strategic compensation plan. </w:t>
      </w:r>
    </w:p>
    <w:p w:rsidR="00E77861" w:rsidRDefault="00E77861" w:rsidP="00E77861">
      <w:pPr>
        <w:rPr>
          <w:rFonts w:ascii="Book Antiqua" w:hAnsi="Book Antiqua"/>
          <w:sz w:val="22"/>
          <w:szCs w:val="22"/>
        </w:rPr>
      </w:pPr>
    </w:p>
    <w:p w:rsidR="00E77861" w:rsidRDefault="00E77861" w:rsidP="00E77861">
      <w:pPr>
        <w:rPr>
          <w:rFonts w:ascii="Book Antiqua" w:hAnsi="Book Antiqua"/>
          <w:sz w:val="22"/>
          <w:szCs w:val="22"/>
        </w:rPr>
      </w:pPr>
      <w:r>
        <w:rPr>
          <w:rFonts w:ascii="Book Antiqua" w:hAnsi="Book Antiqua"/>
          <w:sz w:val="22"/>
          <w:szCs w:val="22"/>
        </w:rPr>
        <w:t xml:space="preserve">To balance the darker sides of the situation, Eddie also highlighted some </w:t>
      </w:r>
      <w:hyperlink r:id="rId22" w:history="1">
        <w:r>
          <w:rPr>
            <w:rStyle w:val="Hyperlink"/>
            <w:rFonts w:ascii="Book Antiqua" w:hAnsi="Book Antiqua"/>
            <w:sz w:val="22"/>
            <w:szCs w:val="22"/>
          </w:rPr>
          <w:t>positive efforts in Edgewater</w:t>
        </w:r>
      </w:hyperlink>
      <w:r>
        <w:rPr>
          <w:rFonts w:ascii="Book Antiqua" w:hAnsi="Book Antiqua"/>
          <w:sz w:val="22"/>
          <w:szCs w:val="22"/>
        </w:rPr>
        <w:t xml:space="preserve">, one of </w:t>
      </w:r>
      <w:proofErr w:type="spellStart"/>
      <w:r>
        <w:rPr>
          <w:rFonts w:ascii="Book Antiqua" w:hAnsi="Book Antiqua"/>
          <w:sz w:val="22"/>
          <w:szCs w:val="22"/>
        </w:rPr>
        <w:t>Jeffco’s</w:t>
      </w:r>
      <w:proofErr w:type="spellEnd"/>
      <w:r>
        <w:rPr>
          <w:rFonts w:ascii="Book Antiqua" w:hAnsi="Book Antiqua"/>
          <w:sz w:val="22"/>
          <w:szCs w:val="22"/>
        </w:rPr>
        <w:t xml:space="preserve"> neediest areas. He even paused to spotlight </w:t>
      </w:r>
      <w:hyperlink r:id="rId23" w:history="1">
        <w:r>
          <w:rPr>
            <w:rStyle w:val="Hyperlink"/>
            <w:rFonts w:ascii="Book Antiqua" w:hAnsi="Book Antiqua"/>
            <w:sz w:val="22"/>
            <w:szCs w:val="22"/>
          </w:rPr>
          <w:t>an Edgewater elementary school</w:t>
        </w:r>
      </w:hyperlink>
      <w:r>
        <w:rPr>
          <w:rFonts w:ascii="Book Antiqua" w:hAnsi="Book Antiqua"/>
          <w:sz w:val="22"/>
          <w:szCs w:val="22"/>
        </w:rPr>
        <w:t xml:space="preserve"> for making this year’s list of Colorado school awards.</w:t>
      </w:r>
    </w:p>
    <w:p w:rsidR="00E77861" w:rsidRDefault="00E77861" w:rsidP="00E77861">
      <w:pPr>
        <w:rPr>
          <w:rFonts w:ascii="Book Antiqua" w:hAnsi="Book Antiqua"/>
          <w:sz w:val="22"/>
          <w:szCs w:val="22"/>
        </w:rPr>
      </w:pPr>
    </w:p>
    <w:p w:rsidR="00E77861" w:rsidRDefault="00E77861" w:rsidP="00E77861">
      <w:pPr>
        <w:rPr>
          <w:rFonts w:ascii="Book Antiqua" w:hAnsi="Book Antiqua"/>
          <w:sz w:val="22"/>
          <w:szCs w:val="22"/>
        </w:rPr>
      </w:pPr>
      <w:r>
        <w:rPr>
          <w:rFonts w:ascii="Book Antiqua" w:hAnsi="Book Antiqua"/>
          <w:sz w:val="22"/>
          <w:szCs w:val="22"/>
        </w:rPr>
        <w:t xml:space="preserve">Meanwhile, the gears of turmoil continue to grind behind the scenes. Rest assured, the Ed Center has its finger on the pulse of </w:t>
      </w:r>
      <w:proofErr w:type="spellStart"/>
      <w:r>
        <w:rPr>
          <w:rFonts w:ascii="Book Antiqua" w:hAnsi="Book Antiqua"/>
          <w:sz w:val="22"/>
          <w:szCs w:val="22"/>
        </w:rPr>
        <w:t>Jeffco’s</w:t>
      </w:r>
      <w:proofErr w:type="spellEnd"/>
      <w:r>
        <w:rPr>
          <w:rFonts w:ascii="Book Antiqua" w:hAnsi="Book Antiqua"/>
          <w:sz w:val="22"/>
          <w:szCs w:val="22"/>
        </w:rPr>
        <w:t xml:space="preserve"> ongoing troubles. The Jefferson County Education Association has promised a big fight in January, and the Ed Center team stands ready to join the battle for meaningful reform when “the shot heard round the state” rings out. It will be gloriously messy.</w:t>
      </w:r>
    </w:p>
    <w:p w:rsidR="00E77861" w:rsidRDefault="00E77861" w:rsidP="00E77861">
      <w:pPr>
        <w:rPr>
          <w:rFonts w:ascii="Book Antiqua" w:hAnsi="Book Antiqua"/>
          <w:b/>
          <w:bCs/>
          <w:sz w:val="22"/>
          <w:szCs w:val="22"/>
        </w:rPr>
      </w:pPr>
    </w:p>
    <w:p w:rsidR="00E77861" w:rsidRDefault="00E77861" w:rsidP="00E77861">
      <w:pPr>
        <w:rPr>
          <w:rFonts w:ascii="Book Antiqua" w:hAnsi="Book Antiqua"/>
          <w:b/>
          <w:bCs/>
          <w:sz w:val="22"/>
          <w:szCs w:val="22"/>
        </w:rPr>
      </w:pPr>
      <w:r>
        <w:rPr>
          <w:rFonts w:ascii="Book Antiqua" w:hAnsi="Book Antiqua"/>
          <w:b/>
          <w:bCs/>
          <w:sz w:val="22"/>
          <w:szCs w:val="22"/>
        </w:rPr>
        <w:t>Eddie Gives Teachers Some Attention</w:t>
      </w:r>
    </w:p>
    <w:p w:rsidR="00E77861" w:rsidRDefault="00E77861" w:rsidP="00E77861">
      <w:pPr>
        <w:rPr>
          <w:rFonts w:ascii="Book Antiqua" w:hAnsi="Book Antiqua"/>
          <w:sz w:val="22"/>
          <w:szCs w:val="22"/>
        </w:rPr>
      </w:pPr>
      <w:r>
        <w:rPr>
          <w:rFonts w:ascii="Book Antiqua" w:hAnsi="Book Antiqua"/>
          <w:sz w:val="22"/>
          <w:szCs w:val="22"/>
        </w:rPr>
        <w:t xml:space="preserve">Little Eddie has many interests. After Ben DeGrow and Luke Ragland of Colorado Succeeds </w:t>
      </w:r>
      <w:hyperlink r:id="rId24" w:history="1">
        <w:r>
          <w:rPr>
            <w:rStyle w:val="Hyperlink"/>
            <w:rFonts w:ascii="Book Antiqua" w:hAnsi="Book Antiqua"/>
            <w:sz w:val="22"/>
            <w:szCs w:val="22"/>
          </w:rPr>
          <w:t>had a fascinating radio discussion</w:t>
        </w:r>
      </w:hyperlink>
      <w:r>
        <w:rPr>
          <w:rFonts w:ascii="Book Antiqua" w:hAnsi="Book Antiqua"/>
          <w:sz w:val="22"/>
          <w:szCs w:val="22"/>
        </w:rPr>
        <w:t xml:space="preserve"> about the teachers union’s ongoing tenure lawsuit, Eddie found himself looking into issues related to teacher preparation, tenure, and SB 191. </w:t>
      </w:r>
    </w:p>
    <w:p w:rsidR="00E77861" w:rsidRDefault="00E77861" w:rsidP="00E77861">
      <w:pPr>
        <w:rPr>
          <w:rFonts w:ascii="Book Antiqua" w:hAnsi="Book Antiqua"/>
          <w:sz w:val="22"/>
          <w:szCs w:val="22"/>
        </w:rPr>
      </w:pPr>
    </w:p>
    <w:p w:rsidR="00E77861" w:rsidRDefault="00E77861" w:rsidP="00E77861">
      <w:pPr>
        <w:rPr>
          <w:rFonts w:ascii="Book Antiqua" w:hAnsi="Book Antiqua"/>
          <w:sz w:val="22"/>
          <w:szCs w:val="22"/>
        </w:rPr>
      </w:pPr>
      <w:r>
        <w:rPr>
          <w:rFonts w:ascii="Book Antiqua" w:hAnsi="Book Antiqua"/>
          <w:sz w:val="22"/>
          <w:szCs w:val="22"/>
        </w:rPr>
        <w:t xml:space="preserve">Our trusty policy explorer began the conversation with a </w:t>
      </w:r>
      <w:hyperlink r:id="rId25" w:history="1">
        <w:r>
          <w:rPr>
            <w:rStyle w:val="Hyperlink"/>
            <w:rFonts w:ascii="Book Antiqua" w:hAnsi="Book Antiqua"/>
            <w:sz w:val="22"/>
            <w:szCs w:val="22"/>
          </w:rPr>
          <w:t>look at teacher preparation programs</w:t>
        </w:r>
      </w:hyperlink>
      <w:r>
        <w:rPr>
          <w:rFonts w:ascii="Book Antiqua" w:hAnsi="Book Antiqua"/>
          <w:sz w:val="22"/>
          <w:szCs w:val="22"/>
        </w:rPr>
        <w:t xml:space="preserve"> and quickly followed up by </w:t>
      </w:r>
      <w:hyperlink r:id="rId26" w:history="1">
        <w:r>
          <w:rPr>
            <w:rStyle w:val="Hyperlink"/>
            <w:rFonts w:ascii="Book Antiqua" w:hAnsi="Book Antiqua"/>
            <w:sz w:val="22"/>
            <w:szCs w:val="22"/>
          </w:rPr>
          <w:t>examining the convoluted intersection</w:t>
        </w:r>
      </w:hyperlink>
      <w:r>
        <w:rPr>
          <w:rFonts w:ascii="Book Antiqua" w:hAnsi="Book Antiqua"/>
          <w:sz w:val="22"/>
          <w:szCs w:val="22"/>
        </w:rPr>
        <w:t xml:space="preserve"> of teacher training, licensure, and evaluation. He even delved into some less-than-complimentary </w:t>
      </w:r>
      <w:hyperlink r:id="rId27" w:history="1">
        <w:r>
          <w:rPr>
            <w:rStyle w:val="Hyperlink"/>
            <w:rFonts w:ascii="Book Antiqua" w:hAnsi="Book Antiqua"/>
            <w:sz w:val="22"/>
            <w:szCs w:val="22"/>
          </w:rPr>
          <w:t>research on teacher preparation in Colorado</w:t>
        </w:r>
      </w:hyperlink>
      <w:r>
        <w:rPr>
          <w:rFonts w:ascii="Book Antiqua" w:hAnsi="Book Antiqua"/>
          <w:sz w:val="22"/>
          <w:szCs w:val="22"/>
        </w:rPr>
        <w:t>.</w:t>
      </w:r>
    </w:p>
    <w:p w:rsidR="00E77861" w:rsidRDefault="00E77861" w:rsidP="00E77861">
      <w:pPr>
        <w:rPr>
          <w:rFonts w:ascii="Book Antiqua" w:hAnsi="Book Antiqua"/>
          <w:sz w:val="22"/>
          <w:szCs w:val="22"/>
        </w:rPr>
      </w:pPr>
    </w:p>
    <w:p w:rsidR="00E77861" w:rsidRDefault="00E77861" w:rsidP="00E77861">
      <w:pPr>
        <w:rPr>
          <w:rFonts w:ascii="Book Antiqua" w:hAnsi="Book Antiqua"/>
          <w:sz w:val="22"/>
          <w:szCs w:val="22"/>
        </w:rPr>
      </w:pPr>
      <w:r>
        <w:rPr>
          <w:rFonts w:ascii="Book Antiqua" w:hAnsi="Book Antiqua"/>
          <w:sz w:val="22"/>
          <w:szCs w:val="22"/>
        </w:rPr>
        <w:t xml:space="preserve">After a brief detour to write about the seemingly unending </w:t>
      </w:r>
      <w:hyperlink r:id="rId28" w:history="1">
        <w:r>
          <w:rPr>
            <w:rStyle w:val="Hyperlink"/>
            <w:rFonts w:ascii="Book Antiqua" w:hAnsi="Book Antiqua"/>
            <w:sz w:val="22"/>
            <w:szCs w:val="22"/>
          </w:rPr>
          <w:t>delays behind SB 191’s achievement data provision</w:t>
        </w:r>
      </w:hyperlink>
      <w:r>
        <w:rPr>
          <w:rFonts w:ascii="Book Antiqua" w:hAnsi="Book Antiqua"/>
          <w:sz w:val="22"/>
          <w:szCs w:val="22"/>
        </w:rPr>
        <w:t xml:space="preserve">, Little Eddie turned his attention to the often-ignored </w:t>
      </w:r>
      <w:hyperlink r:id="rId29" w:history="1">
        <w:r>
          <w:rPr>
            <w:rStyle w:val="Hyperlink"/>
            <w:rFonts w:ascii="Book Antiqua" w:hAnsi="Book Antiqua"/>
            <w:sz w:val="22"/>
            <w:szCs w:val="22"/>
          </w:rPr>
          <w:t>subject of teacher choice</w:t>
        </w:r>
      </w:hyperlink>
      <w:r>
        <w:rPr>
          <w:rFonts w:ascii="Book Antiqua" w:hAnsi="Book Antiqua"/>
          <w:sz w:val="22"/>
          <w:szCs w:val="22"/>
        </w:rPr>
        <w:t xml:space="preserve">. To follow up on Ben’s radio interview and keep everyone current, he also provided a </w:t>
      </w:r>
      <w:hyperlink r:id="rId30" w:history="1">
        <w:r>
          <w:rPr>
            <w:rStyle w:val="Hyperlink"/>
            <w:rFonts w:ascii="Book Antiqua" w:hAnsi="Book Antiqua"/>
            <w:sz w:val="22"/>
            <w:szCs w:val="22"/>
          </w:rPr>
          <w:t>quick update</w:t>
        </w:r>
      </w:hyperlink>
      <w:r>
        <w:rPr>
          <w:rFonts w:ascii="Book Antiqua" w:hAnsi="Book Antiqua"/>
          <w:sz w:val="22"/>
          <w:szCs w:val="22"/>
        </w:rPr>
        <w:t xml:space="preserve"> on the most recent goings-on in the legal fight over SB 191’s mutual-consent provision.</w:t>
      </w:r>
    </w:p>
    <w:p w:rsidR="00E77861" w:rsidRDefault="00E77861" w:rsidP="00E77861">
      <w:pPr>
        <w:rPr>
          <w:rFonts w:ascii="Book Antiqua" w:hAnsi="Book Antiqua"/>
          <w:sz w:val="22"/>
          <w:szCs w:val="22"/>
        </w:rPr>
      </w:pPr>
    </w:p>
    <w:p w:rsidR="00E77861" w:rsidRDefault="00E77861" w:rsidP="00E77861">
      <w:pPr>
        <w:rPr>
          <w:rFonts w:ascii="Book Antiqua" w:hAnsi="Book Antiqua"/>
          <w:sz w:val="22"/>
          <w:szCs w:val="22"/>
        </w:rPr>
      </w:pPr>
      <w:r>
        <w:rPr>
          <w:rFonts w:ascii="Book Antiqua" w:hAnsi="Book Antiqua"/>
          <w:sz w:val="22"/>
          <w:szCs w:val="22"/>
        </w:rPr>
        <w:t>If all that isn’t enough Eddie for you, make sure to check out his other research adventures:</w:t>
      </w:r>
    </w:p>
    <w:p w:rsidR="00E77861" w:rsidRDefault="00E77861" w:rsidP="00E77861">
      <w:pPr>
        <w:rPr>
          <w:rFonts w:ascii="Book Antiqua" w:hAnsi="Book Antiqua"/>
          <w:sz w:val="22"/>
          <w:szCs w:val="22"/>
        </w:rPr>
      </w:pPr>
      <w:hyperlink r:id="rId31" w:history="1">
        <w:r>
          <w:rPr>
            <w:rStyle w:val="Hyperlink"/>
            <w:rFonts w:ascii="Book Antiqua" w:hAnsi="Book Antiqua"/>
            <w:sz w:val="22"/>
            <w:szCs w:val="22"/>
          </w:rPr>
          <w:t>CRPE’s Latest Report Reminds Me That We Still Need More Choice</w:t>
        </w:r>
      </w:hyperlink>
    </w:p>
    <w:p w:rsidR="00E77861" w:rsidRDefault="00E77861" w:rsidP="00E77861">
      <w:pPr>
        <w:rPr>
          <w:rFonts w:ascii="Book Antiqua" w:hAnsi="Book Antiqua"/>
          <w:sz w:val="22"/>
          <w:szCs w:val="22"/>
        </w:rPr>
      </w:pPr>
      <w:hyperlink r:id="rId32" w:history="1">
        <w:r>
          <w:rPr>
            <w:rStyle w:val="Hyperlink"/>
            <w:rFonts w:ascii="Book Antiqua" w:hAnsi="Book Antiqua"/>
            <w:sz w:val="22"/>
            <w:szCs w:val="22"/>
          </w:rPr>
          <w:t>The Death of Snow Days</w:t>
        </w:r>
      </w:hyperlink>
      <w:r>
        <w:rPr>
          <w:rFonts w:ascii="Book Antiqua" w:hAnsi="Book Antiqua"/>
          <w:sz w:val="22"/>
          <w:szCs w:val="22"/>
        </w:rPr>
        <w:t xml:space="preserve"> </w:t>
      </w:r>
    </w:p>
    <w:p w:rsidR="00E77861" w:rsidRDefault="00E77861" w:rsidP="00E77861">
      <w:pPr>
        <w:rPr>
          <w:rFonts w:ascii="Book Antiqua" w:hAnsi="Book Antiqua"/>
          <w:sz w:val="22"/>
          <w:szCs w:val="22"/>
        </w:rPr>
      </w:pPr>
      <w:hyperlink r:id="rId33" w:history="1">
        <w:r>
          <w:rPr>
            <w:rStyle w:val="Hyperlink"/>
            <w:rFonts w:ascii="Book Antiqua" w:hAnsi="Book Antiqua"/>
            <w:sz w:val="22"/>
            <w:szCs w:val="22"/>
          </w:rPr>
          <w:t>Customized Success: New Study Hints at the Power of Personalized Learning</w:t>
        </w:r>
      </w:hyperlink>
    </w:p>
    <w:p w:rsidR="00E77861" w:rsidRDefault="00E77861" w:rsidP="00E77861">
      <w:pPr>
        <w:rPr>
          <w:rFonts w:ascii="Book Antiqua" w:hAnsi="Book Antiqua"/>
          <w:sz w:val="22"/>
          <w:szCs w:val="22"/>
        </w:rPr>
      </w:pPr>
      <w:hyperlink r:id="rId34" w:history="1">
        <w:r>
          <w:rPr>
            <w:rStyle w:val="Hyperlink"/>
            <w:rFonts w:ascii="Book Antiqua" w:hAnsi="Book Antiqua"/>
            <w:sz w:val="22"/>
            <w:szCs w:val="22"/>
          </w:rPr>
          <w:t>It’s Not What You Think: “The End of School Choice” Means Something Better</w:t>
        </w:r>
      </w:hyperlink>
    </w:p>
    <w:p w:rsidR="00E77861" w:rsidRDefault="00E77861" w:rsidP="00E77861">
      <w:pPr>
        <w:rPr>
          <w:rFonts w:ascii="Book Antiqua" w:hAnsi="Book Antiqua"/>
          <w:sz w:val="22"/>
          <w:szCs w:val="22"/>
        </w:rPr>
      </w:pPr>
    </w:p>
    <w:p w:rsidR="00E77861" w:rsidRDefault="00E77861" w:rsidP="00E77861">
      <w:pPr>
        <w:rPr>
          <w:rFonts w:ascii="Book Antiqua" w:hAnsi="Book Antiqua"/>
          <w:sz w:val="22"/>
          <w:szCs w:val="22"/>
        </w:rPr>
      </w:pPr>
      <w:r>
        <w:rPr>
          <w:rFonts w:ascii="Book Antiqua" w:hAnsi="Book Antiqua"/>
          <w:sz w:val="22"/>
          <w:szCs w:val="22"/>
        </w:rPr>
        <w:t>Pamela Benigno, Director</w:t>
      </w:r>
      <w:r>
        <w:rPr>
          <w:rFonts w:ascii="Book Antiqua" w:hAnsi="Book Antiqua"/>
          <w:sz w:val="22"/>
          <w:szCs w:val="22"/>
        </w:rPr>
        <w:br/>
        <w:t>Ben DeGrow, Senior Policy Analyst</w:t>
      </w:r>
    </w:p>
    <w:p w:rsidR="00E77861" w:rsidRDefault="00E77861" w:rsidP="00E77861">
      <w:pPr>
        <w:rPr>
          <w:rFonts w:ascii="Book Antiqua" w:hAnsi="Book Antiqua"/>
          <w:sz w:val="22"/>
          <w:szCs w:val="22"/>
        </w:rPr>
      </w:pPr>
      <w:r>
        <w:rPr>
          <w:rFonts w:ascii="Book Antiqua" w:hAnsi="Book Antiqua"/>
          <w:sz w:val="22"/>
          <w:szCs w:val="22"/>
        </w:rPr>
        <w:t>Ross Izard, Policy Analyst</w:t>
      </w:r>
      <w:r>
        <w:rPr>
          <w:rFonts w:ascii="Book Antiqua" w:hAnsi="Book Antiqua"/>
          <w:sz w:val="22"/>
          <w:szCs w:val="22"/>
        </w:rPr>
        <w:br/>
        <w:t xml:space="preserve">Marya DeGrow, Research Associate </w:t>
      </w:r>
    </w:p>
    <w:p w:rsidR="00E77861" w:rsidRDefault="00E77861" w:rsidP="00E77861">
      <w:pPr>
        <w:rPr>
          <w:rFonts w:ascii="Book Antiqua" w:hAnsi="Book Antiqua"/>
          <w:sz w:val="22"/>
          <w:szCs w:val="22"/>
        </w:rPr>
      </w:pPr>
    </w:p>
    <w:p w:rsidR="00E77861" w:rsidRDefault="00E77861" w:rsidP="00E77861">
      <w:pPr>
        <w:rPr>
          <w:rFonts w:ascii="Book Antiqua" w:hAnsi="Book Antiqua"/>
          <w:color w:val="000000"/>
          <w:sz w:val="22"/>
          <w:szCs w:val="22"/>
        </w:rPr>
      </w:pPr>
      <w:r>
        <w:rPr>
          <w:rFonts w:ascii="Book Antiqua" w:hAnsi="Book Antiqua"/>
          <w:b/>
          <w:bCs/>
          <w:color w:val="000000"/>
          <w:sz w:val="22"/>
          <w:szCs w:val="22"/>
        </w:rPr>
        <w:t xml:space="preserve">Contact Information </w:t>
      </w:r>
    </w:p>
    <w:p w:rsidR="00E77861" w:rsidRDefault="00E77861" w:rsidP="00E77861">
      <w:pPr>
        <w:rPr>
          <w:rFonts w:ascii="Book Antiqua" w:hAnsi="Book Antiqua"/>
          <w:color w:val="000000"/>
          <w:sz w:val="22"/>
          <w:szCs w:val="22"/>
        </w:rPr>
      </w:pPr>
      <w:r>
        <w:rPr>
          <w:rFonts w:ascii="Book Antiqua" w:hAnsi="Book Antiqua"/>
          <w:color w:val="000000"/>
          <w:sz w:val="22"/>
          <w:szCs w:val="22"/>
        </w:rPr>
        <w:t>~~~~~~~~~~~~~~~~~~~~~~~~~~~~~~~~~~~~~~~~~~</w:t>
      </w:r>
    </w:p>
    <w:p w:rsidR="00E77861" w:rsidRDefault="00E77861" w:rsidP="00E77861">
      <w:pPr>
        <w:rPr>
          <w:rFonts w:ascii="Book Antiqua" w:hAnsi="Book Antiqua"/>
          <w:color w:val="000000"/>
          <w:sz w:val="22"/>
          <w:szCs w:val="22"/>
        </w:rPr>
      </w:pPr>
      <w:proofErr w:type="gramStart"/>
      <w:r>
        <w:rPr>
          <w:rFonts w:ascii="Book Antiqua" w:hAnsi="Book Antiqua"/>
          <w:color w:val="000000"/>
          <w:sz w:val="22"/>
          <w:szCs w:val="22"/>
        </w:rPr>
        <w:t>email</w:t>
      </w:r>
      <w:proofErr w:type="gramEnd"/>
      <w:r>
        <w:rPr>
          <w:rFonts w:ascii="Book Antiqua" w:hAnsi="Book Antiqua"/>
          <w:color w:val="000000"/>
          <w:sz w:val="22"/>
          <w:szCs w:val="22"/>
        </w:rPr>
        <w:t xml:space="preserve">: </w:t>
      </w:r>
      <w:hyperlink r:id="rId35" w:tooltip="mailto:pam@i2i.org" w:history="1">
        <w:r>
          <w:rPr>
            <w:rStyle w:val="Hyperlink"/>
            <w:rFonts w:ascii="Book Antiqua" w:hAnsi="Book Antiqua"/>
            <w:color w:val="000000"/>
            <w:sz w:val="22"/>
            <w:szCs w:val="22"/>
          </w:rPr>
          <w:t>pam@i2i.org</w:t>
        </w:r>
      </w:hyperlink>
      <w:r>
        <w:rPr>
          <w:rFonts w:ascii="Book Antiqua" w:hAnsi="Book Antiqua"/>
          <w:color w:val="000000"/>
          <w:sz w:val="22"/>
          <w:szCs w:val="22"/>
        </w:rPr>
        <w:t xml:space="preserve"> </w:t>
      </w:r>
    </w:p>
    <w:p w:rsidR="00E77861" w:rsidRDefault="00E77861" w:rsidP="00E77861">
      <w:pPr>
        <w:rPr>
          <w:rFonts w:ascii="Book Antiqua" w:hAnsi="Book Antiqua"/>
          <w:color w:val="000000"/>
          <w:sz w:val="22"/>
          <w:szCs w:val="22"/>
        </w:rPr>
      </w:pPr>
      <w:proofErr w:type="gramStart"/>
      <w:r>
        <w:rPr>
          <w:rFonts w:ascii="Book Antiqua" w:hAnsi="Book Antiqua"/>
          <w:color w:val="000000"/>
          <w:sz w:val="22"/>
          <w:szCs w:val="22"/>
        </w:rPr>
        <w:t>phone</w:t>
      </w:r>
      <w:proofErr w:type="gramEnd"/>
      <w:r>
        <w:rPr>
          <w:rFonts w:ascii="Book Antiqua" w:hAnsi="Book Antiqua"/>
          <w:color w:val="000000"/>
          <w:sz w:val="22"/>
          <w:szCs w:val="22"/>
        </w:rPr>
        <w:t xml:space="preserve">: 303-279-6536 </w:t>
      </w:r>
    </w:p>
    <w:p w:rsidR="00E77861" w:rsidRDefault="00E77861" w:rsidP="00E77861">
      <w:pPr>
        <w:rPr>
          <w:rFonts w:ascii="Book Antiqua" w:hAnsi="Book Antiqua"/>
          <w:sz w:val="22"/>
          <w:szCs w:val="22"/>
        </w:rPr>
      </w:pPr>
      <w:proofErr w:type="gramStart"/>
      <w:r>
        <w:rPr>
          <w:rFonts w:ascii="Book Antiqua" w:hAnsi="Book Antiqua"/>
          <w:color w:val="000000"/>
          <w:sz w:val="22"/>
          <w:szCs w:val="22"/>
        </w:rPr>
        <w:t>web</w:t>
      </w:r>
      <w:proofErr w:type="gramEnd"/>
      <w:r>
        <w:rPr>
          <w:rFonts w:ascii="Book Antiqua" w:hAnsi="Book Antiqua"/>
          <w:color w:val="000000"/>
          <w:sz w:val="22"/>
          <w:szCs w:val="22"/>
        </w:rPr>
        <w:t xml:space="preserve">: </w:t>
      </w:r>
      <w:hyperlink r:id="rId36" w:history="1">
        <w:r>
          <w:rPr>
            <w:rStyle w:val="Hyperlink"/>
            <w:rFonts w:ascii="Book Antiqua" w:hAnsi="Book Antiqua"/>
            <w:sz w:val="22"/>
            <w:szCs w:val="22"/>
          </w:rPr>
          <w:t>http://www.education.i2i.org</w:t>
        </w:r>
      </w:hyperlink>
      <w:r>
        <w:rPr>
          <w:rFonts w:ascii="Book Antiqua" w:hAnsi="Book Antiqua"/>
          <w:sz w:val="22"/>
          <w:szCs w:val="22"/>
        </w:rPr>
        <w:t xml:space="preserve"> </w:t>
      </w:r>
    </w:p>
    <w:p w:rsidR="00E77861" w:rsidRDefault="00E77861" w:rsidP="00E77861">
      <w:pPr>
        <w:rPr>
          <w:rFonts w:ascii="Book Antiqua" w:hAnsi="Book Antiqua"/>
          <w:color w:val="000000"/>
          <w:sz w:val="22"/>
          <w:szCs w:val="22"/>
        </w:rPr>
      </w:pPr>
      <w:r>
        <w:rPr>
          <w:rFonts w:ascii="Book Antiqua" w:hAnsi="Book Antiqua"/>
          <w:color w:val="000000"/>
          <w:sz w:val="22"/>
          <w:szCs w:val="22"/>
        </w:rPr>
        <w:t>~~~~~~~~~~~~~~~~~~~~~~~~~~~~~~~~~~~~~~~~~~</w:t>
      </w:r>
    </w:p>
    <w:p w:rsidR="00E77861" w:rsidRDefault="00E77861" w:rsidP="00E77861">
      <w:pPr>
        <w:rPr>
          <w:rFonts w:ascii="Book Antiqua" w:hAnsi="Book Antiqua"/>
          <w:sz w:val="22"/>
          <w:szCs w:val="22"/>
        </w:rPr>
      </w:pPr>
    </w:p>
    <w:p w:rsidR="00E77861" w:rsidRDefault="00E77861" w:rsidP="00E77861">
      <w:pPr>
        <w:rPr>
          <w:rFonts w:ascii="Book Antiqua" w:hAnsi="Book Antiqua"/>
          <w:sz w:val="20"/>
          <w:szCs w:val="20"/>
        </w:rPr>
      </w:pPr>
      <w:r>
        <w:rPr>
          <w:rFonts w:ascii="Book Antiqua" w:hAnsi="Book Antiqua"/>
          <w:sz w:val="20"/>
          <w:szCs w:val="20"/>
        </w:rPr>
        <w:t xml:space="preserve">Would you like to unsubscribe from this Newsletter? </w:t>
      </w:r>
      <w:hyperlink r:id="rId37" w:history="1">
        <w:r>
          <w:rPr>
            <w:rStyle w:val="Hyperlink"/>
            <w:rFonts w:ascii="Book Antiqua" w:hAnsi="Book Antiqua"/>
            <w:sz w:val="20"/>
            <w:szCs w:val="20"/>
          </w:rPr>
          <w:t>Click here</w:t>
        </w:r>
      </w:hyperlink>
      <w:r>
        <w:rPr>
          <w:rFonts w:ascii="Book Antiqua" w:hAnsi="Book Antiqua"/>
          <w:sz w:val="20"/>
          <w:szCs w:val="20"/>
        </w:rPr>
        <w:t xml:space="preserve"> and scroll to the bottom of the page.</w:t>
      </w:r>
    </w:p>
    <w:p w:rsidR="00E77861" w:rsidRDefault="00E77861" w:rsidP="00E77861"/>
    <w:p w:rsidR="00AF2B33" w:rsidRDefault="00AF2B33">
      <w:bookmarkStart w:id="0" w:name="_GoBack"/>
      <w:bookmarkEnd w:id="0"/>
    </w:p>
    <w:sectPr w:rsidR="00AF2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61"/>
    <w:rsid w:val="00AF2B33"/>
    <w:rsid w:val="00E77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CEA29-00B7-4357-A21B-8E21D3C6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86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786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6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i2i.org/douglas-county-vouchers/" TargetMode="External"/><Relationship Id="rId13" Type="http://schemas.openxmlformats.org/officeDocument/2006/relationships/hyperlink" Target="http://www.ediswatching.org/" TargetMode="External"/><Relationship Id="rId18" Type="http://schemas.openxmlformats.org/officeDocument/2006/relationships/hyperlink" Target="http://www.ediswatching.org/2014/11/sticky-numbers-making-sense-of-dougcos-pay-system-and-its-outcomes/" TargetMode="External"/><Relationship Id="rId26" Type="http://schemas.openxmlformats.org/officeDocument/2006/relationships/hyperlink" Target="http://www.ediswatching.org/2014/11/teacher-training-licensure-evaluation-pay-fix-em-all-and-do-it-right/"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completecolorado.com/pagetwo/2014/12/12/some-jeffco-board-members-hostile-to-performance-based-teacher-pay-plan/" TargetMode="External"/><Relationship Id="rId34" Type="http://schemas.openxmlformats.org/officeDocument/2006/relationships/hyperlink" Target="http://www.ediswatching.org/2014/11/its-not-what-you-think-the-end-of-school-choice-means-something-better/" TargetMode="External"/><Relationship Id="rId7" Type="http://schemas.openxmlformats.org/officeDocument/2006/relationships/hyperlink" Target="http://thechallengefoundation.org/" TargetMode="External"/><Relationship Id="rId12" Type="http://schemas.openxmlformats.org/officeDocument/2006/relationships/hyperlink" Target="http://www.iheart.com/show/139-Mandy-Connell/" TargetMode="External"/><Relationship Id="rId17" Type="http://schemas.openxmlformats.org/officeDocument/2006/relationships/hyperlink" Target="http://www.ediswatching.org/2014/10/tools-of-choice-dougcos-press-for-informed-parental-decisions/" TargetMode="External"/><Relationship Id="rId25" Type="http://schemas.openxmlformats.org/officeDocument/2006/relationships/hyperlink" Target="http://www.ediswatching.org/2014/11/for-more-educational-freedom-ill-give-up-figurative-ed-school-explosions/" TargetMode="External"/><Relationship Id="rId33" Type="http://schemas.openxmlformats.org/officeDocument/2006/relationships/hyperlink" Target="http://www.ediswatching.org/2014/11/customized-success-new-study-hints-at-the-power-of-personalized-learning/"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ducation.i2i.org/2014/11/amy-oliver-show-dougco-regains-states-top-education-rating/" TargetMode="External"/><Relationship Id="rId20" Type="http://schemas.openxmlformats.org/officeDocument/2006/relationships/hyperlink" Target="http://www.ediswatching.org/2014/11/despite-satisfactory-resolution-jeffco-currciculum-controversy-limps-on/" TargetMode="External"/><Relationship Id="rId29" Type="http://schemas.openxmlformats.org/officeDocument/2006/relationships/hyperlink" Target="http://www.ediswatching.org/2014/12/its-good-to-let-teachers-choose-too-because-one-size-doesnt-fit-all/" TargetMode="External"/><Relationship Id="rId1" Type="http://schemas.openxmlformats.org/officeDocument/2006/relationships/styles" Target="styles.xml"/><Relationship Id="rId6" Type="http://schemas.openxmlformats.org/officeDocument/2006/relationships/hyperlink" Target="http://education.i2i.org/2014/12/devils-advocate-colorado-teachers-can-get-a-refund/" TargetMode="External"/><Relationship Id="rId11" Type="http://schemas.openxmlformats.org/officeDocument/2006/relationships/hyperlink" Target="http://denver.cbslocal.com/2014/12/10/colorados-high-court-hears-school-voucher-case/" TargetMode="External"/><Relationship Id="rId24" Type="http://schemas.openxmlformats.org/officeDocument/2006/relationships/hyperlink" Target="http://education.i2i.org/2014/10/amy-oliver-show-union-takes-another-crack-at-tenure-lawsuit/" TargetMode="External"/><Relationship Id="rId32" Type="http://schemas.openxmlformats.org/officeDocument/2006/relationships/hyperlink" Target="http://www.ediswatching.org/2014/12/the-death-of-snow-days/" TargetMode="External"/><Relationship Id="rId37" Type="http://schemas.openxmlformats.org/officeDocument/2006/relationships/hyperlink" Target="http://friedman.i2i.org/alerts/listinfo/education" TargetMode="External"/><Relationship Id="rId5" Type="http://schemas.openxmlformats.org/officeDocument/2006/relationships/image" Target="cid:image001.jpg@01D01AC5.FDA76570" TargetMode="External"/><Relationship Id="rId15" Type="http://schemas.openxmlformats.org/officeDocument/2006/relationships/hyperlink" Target="http://www.ediswatching.org/2014/11/dougco-shakes-it-up-again-by-earning-states-top-accreditation-rating/" TargetMode="External"/><Relationship Id="rId23" Type="http://schemas.openxmlformats.org/officeDocument/2006/relationships/hyperlink" Target="http://www.ediswatching.org/2014/12/among-new-school-awards-jeffcos-edgewater-elementary-stands-out/" TargetMode="External"/><Relationship Id="rId28" Type="http://schemas.openxmlformats.org/officeDocument/2006/relationships/hyperlink" Target="http://www.ediswatching.org/2014/11/one-more-year-districts-take-different-paths-as-191-close-in/" TargetMode="External"/><Relationship Id="rId36" Type="http://schemas.openxmlformats.org/officeDocument/2006/relationships/hyperlink" Target="http://www.education.i2i.org" TargetMode="External"/><Relationship Id="rId10" Type="http://schemas.openxmlformats.org/officeDocument/2006/relationships/hyperlink" Target="http://www.denverpost.com/opinion/ci_27077601/parents-view-choice-education" TargetMode="External"/><Relationship Id="rId19" Type="http://schemas.openxmlformats.org/officeDocument/2006/relationships/hyperlink" Target="http://education.i2i.org/2014/12/devils-advocate-colorado-teachers-can-get-a-refund/" TargetMode="External"/><Relationship Id="rId31" Type="http://schemas.openxmlformats.org/officeDocument/2006/relationships/hyperlink" Target="http://www.ediswatching.org/2014/12/crpes-latest-report-reminds-me-that-we-still-need-more-choice/" TargetMode="External"/><Relationship Id="rId4" Type="http://schemas.openxmlformats.org/officeDocument/2006/relationships/image" Target="media/image1.jpeg"/><Relationship Id="rId9" Type="http://schemas.openxmlformats.org/officeDocument/2006/relationships/hyperlink" Target="https://www.dcsdk12.org/sites/default/files/choicescholarshiplegalfund/%5BSC%5D%20Brief%20of%20Amici%20Curiae%20II%20and%20Friedman%20Foundation%20in%20support%20of%20Respondents.PDF" TargetMode="External"/><Relationship Id="rId14" Type="http://schemas.openxmlformats.org/officeDocument/2006/relationships/hyperlink" Target="http://www.ediswatching.org/2014/12/cant-contain-my-excitement-dougco-case-reaches-supreme-court-today/" TargetMode="External"/><Relationship Id="rId22" Type="http://schemas.openxmlformats.org/officeDocument/2006/relationships/hyperlink" Target="http://www.ediswatching.org/2014/11/positive-movement-in-jeffco-a-welcome-change/" TargetMode="External"/><Relationship Id="rId27" Type="http://schemas.openxmlformats.org/officeDocument/2006/relationships/hyperlink" Target="http://www.ediswatching.org/2014/12/nctq-slaps-down-colorado-on-teacher-preparation-will-we-ever-learn/" TargetMode="External"/><Relationship Id="rId30" Type="http://schemas.openxmlformats.org/officeDocument/2006/relationships/hyperlink" Target="http://www.ediswatching.org/2014/12/justices-slow-turning-wheel-ceas-opening-tenure-appeal-argument/" TargetMode="External"/><Relationship Id="rId35" Type="http://schemas.openxmlformats.org/officeDocument/2006/relationships/hyperlink" Target="mailto:pam@i2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1</cp:revision>
  <dcterms:created xsi:type="dcterms:W3CDTF">2015-01-26T19:47:00Z</dcterms:created>
  <dcterms:modified xsi:type="dcterms:W3CDTF">2015-01-26T19:48:00Z</dcterms:modified>
</cp:coreProperties>
</file>