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1C040B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1C040B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5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F046D7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May 1</w:t>
      </w:r>
      <w:r w:rsidR="00C6628D">
        <w:rPr>
          <w:rFonts w:ascii="Book Antiqua" w:hAnsi="Book Antiqua"/>
          <w:b/>
          <w:bCs/>
          <w:color w:val="000000"/>
          <w:sz w:val="22"/>
          <w:szCs w:val="22"/>
        </w:rPr>
        <w:t>6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6B16D2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A77DB2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A77DB2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77DB2" w:rsidRPr="00A77DB2">
        <w:rPr>
          <w:rFonts w:ascii="Book Antiqua" w:hAnsi="Book Antiqua"/>
          <w:sz w:val="22"/>
          <w:szCs w:val="22"/>
        </w:rPr>
        <w:t>Report Proposes New Funding System to Support “Self-Blended” Learning</w:t>
      </w:r>
    </w:p>
    <w:p w:rsidR="00E7200C" w:rsidRPr="00A77DB2" w:rsidRDefault="00E7200C" w:rsidP="00E7200C">
      <w:pPr>
        <w:rPr>
          <w:rFonts w:ascii="Book Antiqua" w:hAnsi="Book Antiqua"/>
          <w:sz w:val="22"/>
          <w:szCs w:val="22"/>
        </w:rPr>
      </w:pPr>
      <w:r w:rsidRPr="00A77DB2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77DB2" w:rsidRPr="00A77DB2">
        <w:rPr>
          <w:rFonts w:ascii="Book Antiqua" w:hAnsi="Book Antiqua"/>
          <w:sz w:val="22"/>
          <w:szCs w:val="22"/>
        </w:rPr>
        <w:t>Watch “Teachers Matter” Brown Bag Lunch Event</w:t>
      </w:r>
    </w:p>
    <w:p w:rsidR="00E7200C" w:rsidRPr="00A77DB2" w:rsidRDefault="00E7200C" w:rsidP="00E7200C">
      <w:pPr>
        <w:rPr>
          <w:rFonts w:ascii="Book Antiqua" w:hAnsi="Book Antiqua"/>
          <w:sz w:val="22"/>
          <w:szCs w:val="22"/>
        </w:rPr>
      </w:pPr>
      <w:r w:rsidRPr="00A77DB2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77DB2" w:rsidRPr="00A77DB2">
        <w:rPr>
          <w:rFonts w:ascii="Book Antiqua" w:hAnsi="Book Antiqua"/>
          <w:sz w:val="22"/>
          <w:szCs w:val="22"/>
        </w:rPr>
        <w:t>Legislative Committee Kills HB 1333 Options for Teachers</w:t>
      </w:r>
    </w:p>
    <w:p w:rsidR="00AF71BA" w:rsidRPr="00A77DB2" w:rsidRDefault="00AF71BA" w:rsidP="00E7200C">
      <w:pPr>
        <w:rPr>
          <w:rFonts w:ascii="Book Antiqua" w:hAnsi="Book Antiqua"/>
          <w:sz w:val="22"/>
          <w:szCs w:val="22"/>
        </w:rPr>
      </w:pPr>
      <w:r w:rsidRPr="00A77DB2">
        <w:rPr>
          <w:rFonts w:ascii="Book Antiqua" w:hAnsi="Book Antiqua"/>
          <w:sz w:val="22"/>
          <w:szCs w:val="22"/>
        </w:rPr>
        <w:t xml:space="preserve">-- </w:t>
      </w:r>
      <w:r w:rsidR="00A77DB2" w:rsidRPr="00A77DB2">
        <w:rPr>
          <w:rFonts w:ascii="Book Antiqua" w:hAnsi="Book Antiqua"/>
          <w:sz w:val="22"/>
          <w:szCs w:val="22"/>
        </w:rPr>
        <w:t xml:space="preserve">Local Innovations in </w:t>
      </w:r>
      <w:proofErr w:type="spellStart"/>
      <w:r w:rsidR="00A77DB2" w:rsidRPr="00A77DB2">
        <w:rPr>
          <w:rFonts w:ascii="Book Antiqua" w:hAnsi="Book Antiqua"/>
          <w:sz w:val="22"/>
          <w:szCs w:val="22"/>
        </w:rPr>
        <w:t>Dougco</w:t>
      </w:r>
      <w:proofErr w:type="spellEnd"/>
      <w:r w:rsidR="00A77DB2" w:rsidRPr="00A77DB2">
        <w:rPr>
          <w:rFonts w:ascii="Book Antiqua" w:hAnsi="Book Antiqua"/>
          <w:sz w:val="22"/>
          <w:szCs w:val="22"/>
        </w:rPr>
        <w:t>, Falcon Garner Attention</w:t>
      </w:r>
    </w:p>
    <w:p w:rsidR="00AF71BA" w:rsidRPr="00A77DB2" w:rsidRDefault="00AF71BA" w:rsidP="00E7200C">
      <w:pPr>
        <w:rPr>
          <w:rFonts w:ascii="Book Antiqua" w:hAnsi="Book Antiqua"/>
          <w:sz w:val="22"/>
          <w:szCs w:val="22"/>
        </w:rPr>
      </w:pPr>
      <w:r w:rsidRPr="00A77DB2">
        <w:rPr>
          <w:rFonts w:ascii="Book Antiqua" w:hAnsi="Book Antiqua"/>
          <w:sz w:val="22"/>
          <w:szCs w:val="22"/>
        </w:rPr>
        <w:t xml:space="preserve">-- </w:t>
      </w:r>
      <w:r w:rsidR="00A77DB2" w:rsidRPr="00A77DB2">
        <w:rPr>
          <w:rFonts w:ascii="Book Antiqua" w:hAnsi="Book Antiqua"/>
          <w:sz w:val="22"/>
          <w:szCs w:val="22"/>
        </w:rPr>
        <w:t>Center Roundup: Latest Podcasts and Blog Entries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A77DB2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Report Proposes New Funding System to Support “Self-Blended” Learning</w:t>
      </w:r>
    </w:p>
    <w:p w:rsidR="002B214C" w:rsidRDefault="00F046D7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Last month we told you about our new </w:t>
      </w:r>
      <w:hyperlink r:id="rId6" w:history="1">
        <w:r w:rsidRPr="00F046D7">
          <w:rPr>
            <w:rStyle w:val="Hyperlink"/>
            <w:rFonts w:ascii="Book Antiqua" w:hAnsi="Book Antiqua"/>
            <w:sz w:val="22"/>
            <w:szCs w:val="22"/>
          </w:rPr>
          <w:t>Digital Learning Policy Roadmap for Colorado</w:t>
        </w:r>
      </w:hyperlink>
      <w:r>
        <w:rPr>
          <w:rFonts w:ascii="Book Antiqua" w:hAnsi="Book Antiqua"/>
          <w:sz w:val="22"/>
          <w:szCs w:val="22"/>
        </w:rPr>
        <w:t>, which gives an overview of needed</w:t>
      </w:r>
      <w:r w:rsidR="002B214C" w:rsidRPr="00981F2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changes in the areas of student access and eligibility, assessments and accountability, and funding. Delving more deeply into some areas addressed in the road map, a brand new issue paper by our senior policy analyst Ben DeGrow takes a deeper look at how to modify K-12 funding in Colorado. </w:t>
      </w:r>
      <w:hyperlink r:id="rId7" w:history="1">
        <w:r w:rsidRPr="0037581F">
          <w:rPr>
            <w:rStyle w:val="Hyperlink"/>
            <w:rFonts w:ascii="Book Antiqua" w:hAnsi="Book Antiqua"/>
            <w:i/>
            <w:sz w:val="22"/>
            <w:szCs w:val="22"/>
          </w:rPr>
          <w:t xml:space="preserve">Online Course-Level Funding: </w:t>
        </w:r>
        <w:proofErr w:type="gramStart"/>
        <w:r w:rsidRPr="0037581F">
          <w:rPr>
            <w:rStyle w:val="Hyperlink"/>
            <w:rFonts w:ascii="Book Antiqua" w:hAnsi="Book Antiqua"/>
            <w:i/>
            <w:sz w:val="22"/>
            <w:szCs w:val="22"/>
          </w:rPr>
          <w:t>Toward</w:t>
        </w:r>
        <w:proofErr w:type="gramEnd"/>
        <w:r w:rsidRPr="0037581F">
          <w:rPr>
            <w:rStyle w:val="Hyperlink"/>
            <w:rFonts w:ascii="Book Antiqua" w:hAnsi="Book Antiqua"/>
            <w:i/>
            <w:sz w:val="22"/>
            <w:szCs w:val="22"/>
          </w:rPr>
          <w:t xml:space="preserve"> Colorado Self-Blended Secondary Learning Options</w:t>
        </w:r>
      </w:hyperlink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proposes a new system for our state to promote greater student choice of quality online-provided courses to blend with their traditional brick-and-mortar school learning.</w:t>
      </w:r>
    </w:p>
    <w:p w:rsidR="00BF2AF6" w:rsidRDefault="00BF2AF6" w:rsidP="002B214C">
      <w:pPr>
        <w:rPr>
          <w:rFonts w:ascii="Book Antiqua" w:hAnsi="Book Antiqua"/>
          <w:sz w:val="22"/>
          <w:szCs w:val="22"/>
        </w:rPr>
      </w:pPr>
    </w:p>
    <w:p w:rsidR="00BF2AF6" w:rsidRDefault="00BF2AF6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a similar vein, the Education Policy Center also recently released a 2-minute video titled </w:t>
      </w:r>
      <w:hyperlink r:id="rId8" w:history="1">
        <w:r w:rsidRPr="00BF2AF6">
          <w:rPr>
            <w:rStyle w:val="Hyperlink"/>
            <w:rFonts w:ascii="Book Antiqua" w:hAnsi="Book Antiqua"/>
            <w:sz w:val="22"/>
            <w:szCs w:val="22"/>
          </w:rPr>
          <w:t>“Rethinking Colorado School Finance.”</w:t>
        </w:r>
      </w:hyperlink>
      <w:r>
        <w:rPr>
          <w:rFonts w:ascii="Book Antiqua" w:hAnsi="Book Antiqua"/>
          <w:sz w:val="22"/>
          <w:szCs w:val="22"/>
        </w:rPr>
        <w:t xml:space="preserve"> The video features the “outside-the-box” insights of national experts Dr. Eric </w:t>
      </w:r>
      <w:proofErr w:type="spellStart"/>
      <w:r>
        <w:rPr>
          <w:rFonts w:ascii="Book Antiqua" w:hAnsi="Book Antiqua"/>
          <w:sz w:val="22"/>
          <w:szCs w:val="22"/>
        </w:rPr>
        <w:t>Hanushek</w:t>
      </w:r>
      <w:proofErr w:type="spellEnd"/>
      <w:r>
        <w:rPr>
          <w:rFonts w:ascii="Book Antiqua" w:hAnsi="Book Antiqua"/>
          <w:sz w:val="22"/>
          <w:szCs w:val="22"/>
        </w:rPr>
        <w:t xml:space="preserve"> and Dr. Marguerite Roza, as they shared their thoughts at a March 19 Denver event sponsored by the Colorado State Board of Education.</w:t>
      </w:r>
    </w:p>
    <w:p w:rsidR="00BF2AF6" w:rsidRDefault="00BF2AF6" w:rsidP="002B214C">
      <w:pPr>
        <w:rPr>
          <w:rFonts w:ascii="Book Antiqua" w:hAnsi="Book Antiqua"/>
          <w:sz w:val="22"/>
          <w:szCs w:val="22"/>
        </w:rPr>
      </w:pPr>
    </w:p>
    <w:p w:rsidR="00BF2AF6" w:rsidRDefault="00BF2AF6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BF2AF6" w:rsidRDefault="001C040B" w:rsidP="002B214C">
      <w:pPr>
        <w:rPr>
          <w:rFonts w:ascii="Book Antiqua" w:hAnsi="Book Antiqua"/>
          <w:sz w:val="22"/>
          <w:szCs w:val="22"/>
        </w:rPr>
      </w:pPr>
      <w:hyperlink r:id="rId9" w:history="1">
        <w:r w:rsidR="00B16957" w:rsidRPr="00B16957">
          <w:rPr>
            <w:rStyle w:val="Hyperlink"/>
            <w:rFonts w:ascii="Book Antiqua" w:hAnsi="Book Antiqua"/>
            <w:sz w:val="22"/>
            <w:szCs w:val="22"/>
          </w:rPr>
          <w:t>Video: Time to Rethink How Colorado Finances Student Learning Success</w:t>
        </w:r>
      </w:hyperlink>
    </w:p>
    <w:p w:rsidR="00DD4D68" w:rsidRPr="00F046D7" w:rsidRDefault="001C040B" w:rsidP="002B214C">
      <w:pPr>
        <w:rPr>
          <w:rFonts w:ascii="Book Antiqua" w:hAnsi="Book Antiqua"/>
          <w:sz w:val="22"/>
          <w:szCs w:val="22"/>
        </w:rPr>
      </w:pPr>
      <w:hyperlink r:id="rId10" w:history="1">
        <w:r w:rsidR="00DD4D68" w:rsidRPr="00DD4D68">
          <w:rPr>
            <w:rStyle w:val="Hyperlink"/>
            <w:rFonts w:ascii="Book Antiqua" w:hAnsi="Book Antiqua"/>
            <w:sz w:val="22"/>
            <w:szCs w:val="22"/>
          </w:rPr>
          <w:t>Advancing Digital Learning Reform Means Hard (and Smart) Work Lies Ahead</w:t>
        </w:r>
      </w:hyperlink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981F25" w:rsidRDefault="00A77DB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Watch “Teachers Matter” Brown Bag Lunch Event</w:t>
      </w:r>
    </w:p>
    <w:p w:rsidR="002B214C" w:rsidRPr="00DA4ED7" w:rsidRDefault="001C040B">
      <w:pPr>
        <w:rPr>
          <w:rFonts w:ascii="Book Antiqua" w:hAnsi="Book Antiqua"/>
          <w:sz w:val="22"/>
          <w:szCs w:val="22"/>
        </w:rPr>
      </w:pPr>
      <w:hyperlink r:id="rId11" w:history="1">
        <w:r w:rsidR="00DA4ED7" w:rsidRPr="00DA4ED7">
          <w:rPr>
            <w:rStyle w:val="Hyperlink"/>
            <w:rFonts w:ascii="Book Antiqua" w:hAnsi="Book Antiqua"/>
            <w:sz w:val="22"/>
            <w:szCs w:val="22"/>
          </w:rPr>
          <w:t>Forty guests came</w:t>
        </w:r>
      </w:hyperlink>
      <w:r w:rsidR="00DA4ED7">
        <w:rPr>
          <w:rFonts w:ascii="Book Antiqua" w:hAnsi="Book Antiqua"/>
          <w:sz w:val="22"/>
          <w:szCs w:val="22"/>
        </w:rPr>
        <w:t xml:space="preserve"> to our Independence Institute Freedom Embassy on April 12, most with brown bag lunch in tow, to hear Dr. Marcus Winters explain the findings of his new book </w:t>
      </w:r>
      <w:hyperlink r:id="rId12" w:history="1">
        <w:r w:rsidR="00DA4ED7" w:rsidRPr="00DA4ED7">
          <w:rPr>
            <w:rStyle w:val="Hyperlink"/>
            <w:rFonts w:ascii="Book Antiqua" w:hAnsi="Book Antiqua"/>
            <w:i/>
            <w:sz w:val="22"/>
            <w:szCs w:val="22"/>
          </w:rPr>
          <w:t>Teachers Matter</w:t>
        </w:r>
      </w:hyperlink>
      <w:r w:rsidR="00DA4ED7">
        <w:rPr>
          <w:rFonts w:ascii="Book Antiqua" w:hAnsi="Book Antiqua"/>
          <w:sz w:val="22"/>
          <w:szCs w:val="22"/>
        </w:rPr>
        <w:t xml:space="preserve">. If you missed our speaker’s research-based insights on everything from teacher licensure and evaluations to performance pay systems, you can </w:t>
      </w:r>
      <w:hyperlink r:id="rId13" w:history="1">
        <w:r w:rsidR="00DA4ED7" w:rsidRPr="00DA4ED7">
          <w:rPr>
            <w:rStyle w:val="Hyperlink"/>
            <w:rFonts w:ascii="Book Antiqua" w:hAnsi="Book Antiqua"/>
            <w:sz w:val="22"/>
            <w:szCs w:val="22"/>
          </w:rPr>
          <w:t>watch full video of the April 12 event</w:t>
        </w:r>
      </w:hyperlink>
      <w:r w:rsidR="00DA4ED7">
        <w:rPr>
          <w:rFonts w:ascii="Book Antiqua" w:hAnsi="Book Antiqua"/>
          <w:sz w:val="22"/>
          <w:szCs w:val="22"/>
        </w:rPr>
        <w:t xml:space="preserve"> or </w:t>
      </w:r>
      <w:hyperlink r:id="rId14" w:history="1">
        <w:r w:rsidR="00DA4ED7" w:rsidRPr="00DA4ED7">
          <w:rPr>
            <w:rStyle w:val="Hyperlink"/>
            <w:rFonts w:ascii="Book Antiqua" w:hAnsi="Book Antiqua"/>
            <w:sz w:val="22"/>
            <w:szCs w:val="22"/>
          </w:rPr>
          <w:t xml:space="preserve">listen to a 15-minute </w:t>
        </w:r>
        <w:proofErr w:type="spellStart"/>
        <w:r w:rsidR="00DA4ED7" w:rsidRPr="00DA4ED7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="00DA4ED7" w:rsidRPr="00DA4ED7">
          <w:rPr>
            <w:rStyle w:val="Hyperlink"/>
            <w:rFonts w:ascii="Book Antiqua" w:hAnsi="Book Antiqua"/>
            <w:sz w:val="22"/>
            <w:szCs w:val="22"/>
          </w:rPr>
          <w:t xml:space="preserve"> podcast discussion</w:t>
        </w:r>
      </w:hyperlink>
      <w:r w:rsidR="00DA4ED7">
        <w:rPr>
          <w:rFonts w:ascii="Book Antiqua" w:hAnsi="Book Antiqua"/>
          <w:sz w:val="22"/>
          <w:szCs w:val="22"/>
        </w:rPr>
        <w:t>.</w:t>
      </w:r>
    </w:p>
    <w:p w:rsidR="006D45A2" w:rsidRPr="00981F25" w:rsidRDefault="006D45A2">
      <w:pPr>
        <w:rPr>
          <w:rFonts w:ascii="Book Antiqua" w:hAnsi="Book Antiqua"/>
          <w:sz w:val="22"/>
          <w:szCs w:val="22"/>
        </w:rPr>
      </w:pPr>
    </w:p>
    <w:p w:rsidR="006D45A2" w:rsidRPr="00981F25" w:rsidRDefault="00A77DB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Legislative Committee Kills HB 1333 Options for Teachers</w:t>
      </w:r>
    </w:p>
    <w:p w:rsidR="00D518B6" w:rsidRDefault="00BD004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the closing days of the regular legislative session, a Senate Democrat committee killed </w:t>
      </w:r>
      <w:hyperlink r:id="rId15" w:history="1">
        <w:r w:rsidRPr="00BD0048">
          <w:rPr>
            <w:rStyle w:val="Hyperlink"/>
            <w:rFonts w:ascii="Book Antiqua" w:hAnsi="Book Antiqua"/>
            <w:sz w:val="22"/>
            <w:szCs w:val="22"/>
          </w:rPr>
          <w:t>House Bill 1333</w:t>
        </w:r>
      </w:hyperlink>
      <w:r>
        <w:rPr>
          <w:rFonts w:ascii="Book Antiqua" w:hAnsi="Book Antiqua"/>
          <w:sz w:val="22"/>
          <w:szCs w:val="22"/>
        </w:rPr>
        <w:t xml:space="preserve"> – a proposal that would have granted teachers monthly discretion to opt in or out of union membership. Currently, many districts have </w:t>
      </w:r>
      <w:hyperlink r:id="rId16" w:history="1">
        <w:r w:rsidRPr="00BD0048">
          <w:rPr>
            <w:rStyle w:val="Hyperlink"/>
            <w:rFonts w:ascii="Book Antiqua" w:hAnsi="Book Antiqua"/>
            <w:sz w:val="22"/>
            <w:szCs w:val="22"/>
          </w:rPr>
          <w:t>brief revocation windows</w:t>
        </w:r>
      </w:hyperlink>
      <w:r>
        <w:rPr>
          <w:rFonts w:ascii="Book Antiqua" w:hAnsi="Book Antiqua"/>
          <w:sz w:val="22"/>
          <w:szCs w:val="22"/>
        </w:rPr>
        <w:t xml:space="preserve"> in which teachers can choose to exit the union. In both the </w:t>
      </w:r>
      <w:hyperlink r:id="rId17" w:history="1">
        <w:r w:rsidRPr="00BD0048">
          <w:rPr>
            <w:rStyle w:val="Hyperlink"/>
            <w:rFonts w:ascii="Book Antiqua" w:hAnsi="Book Antiqua"/>
            <w:i/>
            <w:sz w:val="22"/>
            <w:szCs w:val="22"/>
          </w:rPr>
          <w:t>Denver Post</w:t>
        </w:r>
      </w:hyperlink>
      <w:r>
        <w:rPr>
          <w:rFonts w:ascii="Book Antiqua" w:hAnsi="Book Antiqua"/>
          <w:sz w:val="22"/>
          <w:szCs w:val="22"/>
        </w:rPr>
        <w:t xml:space="preserve"> and </w:t>
      </w:r>
      <w:hyperlink r:id="rId18" w:history="1">
        <w:r w:rsidRPr="00BD0048">
          <w:rPr>
            <w:rStyle w:val="Hyperlink"/>
            <w:rFonts w:ascii="Book Antiqua" w:hAnsi="Book Antiqua"/>
            <w:sz w:val="22"/>
            <w:szCs w:val="22"/>
          </w:rPr>
          <w:t>Ed News Colorado</w:t>
        </w:r>
      </w:hyperlink>
      <w:r>
        <w:rPr>
          <w:rFonts w:ascii="Book Antiqua" w:hAnsi="Book Antiqua"/>
          <w:sz w:val="22"/>
          <w:szCs w:val="22"/>
        </w:rPr>
        <w:t xml:space="preserve">, teachers told of their firsthand difficulties and the respect HB 1333 would have shown them.  You can watch the Professional Association of Colorado Educators’ Tim Farmer </w:t>
      </w:r>
      <w:hyperlink r:id="rId19" w:history="1">
        <w:r w:rsidRPr="00BD0048">
          <w:rPr>
            <w:rStyle w:val="Hyperlink"/>
            <w:rFonts w:ascii="Book Antiqua" w:hAnsi="Book Antiqua"/>
            <w:sz w:val="22"/>
            <w:szCs w:val="22"/>
          </w:rPr>
          <w:t xml:space="preserve">tout the issue on a </w:t>
        </w:r>
        <w:r w:rsidRPr="00BD0048">
          <w:rPr>
            <w:rStyle w:val="Hyperlink"/>
            <w:rFonts w:ascii="Book Antiqua" w:hAnsi="Book Antiqua"/>
            <w:i/>
            <w:sz w:val="22"/>
            <w:szCs w:val="22"/>
          </w:rPr>
          <w:t>Devil’s Advocate</w:t>
        </w:r>
        <w:r w:rsidRPr="00BD0048">
          <w:rPr>
            <w:rStyle w:val="Hyperlink"/>
            <w:rFonts w:ascii="Book Antiqua" w:hAnsi="Book Antiqua"/>
            <w:sz w:val="22"/>
            <w:szCs w:val="22"/>
          </w:rPr>
          <w:t xml:space="preserve"> episode</w:t>
        </w:r>
      </w:hyperlink>
      <w:r w:rsidR="008F5BB2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hyperlink r:id="rId20" w:history="1">
        <w:r w:rsidRPr="00BD0048">
          <w:rPr>
            <w:rStyle w:val="Hyperlink"/>
            <w:rFonts w:ascii="Book Antiqua" w:hAnsi="Book Antiqua"/>
            <w:sz w:val="22"/>
            <w:szCs w:val="22"/>
          </w:rPr>
          <w:t xml:space="preserve">read Ben </w:t>
        </w:r>
        <w:proofErr w:type="spellStart"/>
        <w:r w:rsidRPr="00BD0048">
          <w:rPr>
            <w:rStyle w:val="Hyperlink"/>
            <w:rFonts w:ascii="Book Antiqua" w:hAnsi="Book Antiqua"/>
            <w:sz w:val="22"/>
            <w:szCs w:val="22"/>
          </w:rPr>
          <w:t>DeGrow’s</w:t>
        </w:r>
        <w:proofErr w:type="spellEnd"/>
        <w:r w:rsidRPr="00BD0048">
          <w:rPr>
            <w:rStyle w:val="Hyperlink"/>
            <w:rFonts w:ascii="Book Antiqua" w:hAnsi="Book Antiqua"/>
            <w:sz w:val="22"/>
            <w:szCs w:val="22"/>
          </w:rPr>
          <w:t xml:space="preserve"> comments in </w:t>
        </w:r>
        <w:r w:rsidRPr="00BD0048">
          <w:rPr>
            <w:rStyle w:val="Hyperlink"/>
            <w:rFonts w:ascii="Book Antiqua" w:hAnsi="Book Antiqua"/>
            <w:i/>
            <w:sz w:val="22"/>
            <w:szCs w:val="22"/>
          </w:rPr>
          <w:t>School Reform News</w:t>
        </w:r>
      </w:hyperlink>
      <w:r w:rsidR="008F5BB2">
        <w:rPr>
          <w:rFonts w:ascii="Book Antiqua" w:hAnsi="Book Antiqua"/>
          <w:sz w:val="22"/>
          <w:szCs w:val="22"/>
        </w:rPr>
        <w:t xml:space="preserve">, or listen to them both </w:t>
      </w:r>
      <w:hyperlink r:id="rId21" w:history="1">
        <w:r w:rsidR="008F5BB2" w:rsidRPr="008F5BB2">
          <w:rPr>
            <w:rStyle w:val="Hyperlink"/>
            <w:rFonts w:ascii="Book Antiqua" w:hAnsi="Book Antiqua"/>
            <w:sz w:val="22"/>
            <w:szCs w:val="22"/>
          </w:rPr>
          <w:t xml:space="preserve">hash out the aftermath on an </w:t>
        </w:r>
        <w:proofErr w:type="spellStart"/>
        <w:r w:rsidR="008F5BB2" w:rsidRPr="008F5BB2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="008F5BB2" w:rsidRPr="008F5BB2">
          <w:rPr>
            <w:rStyle w:val="Hyperlink"/>
            <w:rFonts w:ascii="Book Antiqua" w:hAnsi="Book Antiqua"/>
            <w:sz w:val="22"/>
            <w:szCs w:val="22"/>
          </w:rPr>
          <w:t xml:space="preserve"> podcast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BD0048" w:rsidRDefault="00BD0048">
      <w:pPr>
        <w:rPr>
          <w:rFonts w:ascii="Book Antiqua" w:hAnsi="Book Antiqua"/>
          <w:sz w:val="22"/>
          <w:szCs w:val="22"/>
        </w:rPr>
      </w:pPr>
    </w:p>
    <w:p w:rsidR="00BD0048" w:rsidRDefault="00BD004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BD0048" w:rsidRDefault="001C040B">
      <w:pPr>
        <w:rPr>
          <w:rFonts w:ascii="Book Antiqua" w:hAnsi="Book Antiqua"/>
          <w:sz w:val="22"/>
          <w:szCs w:val="22"/>
        </w:rPr>
      </w:pPr>
      <w:hyperlink r:id="rId22" w:history="1">
        <w:r w:rsidR="00BD0048" w:rsidRPr="00BD0048">
          <w:rPr>
            <w:rStyle w:val="Hyperlink"/>
            <w:rFonts w:ascii="Book Antiqua" w:hAnsi="Book Antiqua"/>
            <w:sz w:val="22"/>
            <w:szCs w:val="22"/>
          </w:rPr>
          <w:t>House Bill 1333 Options for Teachers Generates Tweets, Clears First Committee</w:t>
        </w:r>
      </w:hyperlink>
    </w:p>
    <w:p w:rsidR="00BD0048" w:rsidRPr="00BD0048" w:rsidRDefault="001C040B">
      <w:pPr>
        <w:rPr>
          <w:rFonts w:ascii="Book Antiqua" w:hAnsi="Book Antiqua"/>
          <w:sz w:val="22"/>
          <w:szCs w:val="22"/>
        </w:rPr>
      </w:pPr>
      <w:hyperlink r:id="rId23" w:history="1">
        <w:r w:rsidR="00BD0048" w:rsidRPr="00BD0048">
          <w:rPr>
            <w:rStyle w:val="Hyperlink"/>
            <w:rFonts w:ascii="Book Antiqua" w:hAnsi="Book Antiqua"/>
            <w:sz w:val="22"/>
            <w:szCs w:val="22"/>
          </w:rPr>
          <w:t>Union Leaders Bullying Teachers Is Not Something We Have to Accept, Either</w:t>
        </w:r>
      </w:hyperlink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D518B6" w:rsidRPr="00981F25" w:rsidRDefault="00A77DB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Local Innovations in </w:t>
      </w:r>
      <w:proofErr w:type="spellStart"/>
      <w:r>
        <w:rPr>
          <w:rFonts w:ascii="Book Antiqua" w:hAnsi="Book Antiqua"/>
          <w:b/>
          <w:sz w:val="22"/>
          <w:szCs w:val="22"/>
        </w:rPr>
        <w:t>Dougco</w:t>
      </w:r>
      <w:proofErr w:type="spellEnd"/>
      <w:r>
        <w:rPr>
          <w:rFonts w:ascii="Book Antiqua" w:hAnsi="Book Antiqua"/>
          <w:b/>
          <w:sz w:val="22"/>
          <w:szCs w:val="22"/>
        </w:rPr>
        <w:t>, Falcon Garner Attention</w:t>
      </w:r>
    </w:p>
    <w:p w:rsidR="00087C3D" w:rsidRPr="00DD4D68" w:rsidRDefault="00DD4D6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While education policy action has wound down at the State Capitol, at least a couple key local initiatives bear close watching. With open union negotiations now well underway, the Douglas County school board </w:t>
      </w:r>
      <w:hyperlink r:id="rId24" w:history="1">
        <w:r w:rsidRPr="00DD4D68">
          <w:rPr>
            <w:rStyle w:val="Hyperlink"/>
            <w:rFonts w:ascii="Book Antiqua" w:hAnsi="Book Antiqua"/>
            <w:sz w:val="22"/>
            <w:szCs w:val="22"/>
          </w:rPr>
          <w:t>has put forth a bold performance-based proposal</w:t>
        </w:r>
      </w:hyperlink>
      <w:r>
        <w:rPr>
          <w:rFonts w:ascii="Book Antiqua" w:hAnsi="Book Antiqua"/>
          <w:sz w:val="22"/>
          <w:szCs w:val="22"/>
        </w:rPr>
        <w:t xml:space="preserve"> to promote productivity and challenge special interest privilege. The Falcon School District’s innovative plan to engage parents and school leaders in remaking the district </w:t>
      </w:r>
      <w:hyperlink r:id="rId25" w:history="1">
        <w:r w:rsidRPr="005F630F">
          <w:rPr>
            <w:rStyle w:val="Hyperlink"/>
            <w:rFonts w:ascii="Book Antiqua" w:hAnsi="Book Antiqua"/>
            <w:sz w:val="22"/>
            <w:szCs w:val="22"/>
          </w:rPr>
          <w:t>faces a crucial crossroads</w:t>
        </w:r>
      </w:hyperlink>
      <w:r>
        <w:rPr>
          <w:rFonts w:ascii="Book Antiqua" w:hAnsi="Book Antiqua"/>
          <w:sz w:val="22"/>
          <w:szCs w:val="22"/>
        </w:rPr>
        <w:t xml:space="preserve">, while Harrison’s cutting-edge teacher performance pay system </w:t>
      </w:r>
      <w:hyperlink r:id="rId26" w:history="1">
        <w:r w:rsidRPr="00DD4D68">
          <w:rPr>
            <w:rStyle w:val="Hyperlink"/>
            <w:rFonts w:ascii="Book Antiqua" w:hAnsi="Book Antiqua"/>
            <w:sz w:val="22"/>
            <w:szCs w:val="22"/>
          </w:rPr>
          <w:t>quietly and gradually builds support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AF71BA" w:rsidRPr="00981F25" w:rsidRDefault="00A77DB2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Center Roundup: Latest Podcasts and Blog Entries</w:t>
      </w:r>
    </w:p>
    <w:p w:rsidR="008F5BB2" w:rsidRDefault="008F5BB2" w:rsidP="008F5BB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Education Policy Center is starting to give the new Denver podcast studio some good use. Our two other new </w:t>
      </w:r>
      <w:proofErr w:type="spellStart"/>
      <w:r>
        <w:rPr>
          <w:rFonts w:ascii="Book Antiqua" w:hAnsi="Book Antiqua"/>
          <w:sz w:val="22"/>
          <w:szCs w:val="22"/>
        </w:rPr>
        <w:t>iVoices</w:t>
      </w:r>
      <w:proofErr w:type="spellEnd"/>
      <w:r>
        <w:rPr>
          <w:rFonts w:ascii="Book Antiqua" w:hAnsi="Book Antiqua"/>
          <w:sz w:val="22"/>
          <w:szCs w:val="22"/>
        </w:rPr>
        <w:t xml:space="preserve"> productions: </w:t>
      </w:r>
      <w:hyperlink r:id="rId27" w:history="1">
        <w:r w:rsidRPr="008F5BB2">
          <w:rPr>
            <w:rStyle w:val="Hyperlink"/>
            <w:rFonts w:ascii="Book Antiqua" w:hAnsi="Book Antiqua"/>
            <w:sz w:val="22"/>
            <w:szCs w:val="22"/>
          </w:rPr>
          <w:t>Karin Piper explains</w:t>
        </w:r>
      </w:hyperlink>
      <w:r>
        <w:rPr>
          <w:rFonts w:ascii="Book Antiqua" w:hAnsi="Book Antiqua"/>
          <w:sz w:val="22"/>
          <w:szCs w:val="22"/>
        </w:rPr>
        <w:t xml:space="preserve"> the origins, early successes and long-term vision of her growing new group Parent Led Reform, while Branson Online teacher </w:t>
      </w:r>
      <w:hyperlink r:id="rId28" w:history="1">
        <w:r w:rsidRPr="008F5BB2">
          <w:rPr>
            <w:rStyle w:val="Hyperlink"/>
            <w:rFonts w:ascii="Book Antiqua" w:hAnsi="Book Antiqua"/>
            <w:sz w:val="22"/>
            <w:szCs w:val="22"/>
          </w:rPr>
          <w:t xml:space="preserve">Christina </w:t>
        </w:r>
        <w:proofErr w:type="spellStart"/>
        <w:r w:rsidRPr="008F5BB2">
          <w:rPr>
            <w:rStyle w:val="Hyperlink"/>
            <w:rFonts w:ascii="Book Antiqua" w:hAnsi="Book Antiqua"/>
            <w:sz w:val="22"/>
            <w:szCs w:val="22"/>
          </w:rPr>
          <w:t>Narayan</w:t>
        </w:r>
        <w:proofErr w:type="spellEnd"/>
        <w:r w:rsidRPr="008F5BB2">
          <w:rPr>
            <w:rStyle w:val="Hyperlink"/>
            <w:rFonts w:ascii="Book Antiqua" w:hAnsi="Book Antiqua"/>
            <w:sz w:val="22"/>
            <w:szCs w:val="22"/>
          </w:rPr>
          <w:t xml:space="preserve"> tells</w:t>
        </w:r>
      </w:hyperlink>
      <w:r>
        <w:rPr>
          <w:rFonts w:ascii="Book Antiqua" w:hAnsi="Book Antiqua"/>
          <w:sz w:val="22"/>
          <w:szCs w:val="22"/>
        </w:rPr>
        <w:t xml:space="preserve"> what it was like to take part in NBC’s televised teacher town hall event in Denver last month. What else might you have missed? Senior fellow Krista </w:t>
      </w:r>
      <w:proofErr w:type="spellStart"/>
      <w:r>
        <w:rPr>
          <w:rFonts w:ascii="Book Antiqua" w:hAnsi="Book Antiqua"/>
          <w:sz w:val="22"/>
          <w:szCs w:val="22"/>
        </w:rPr>
        <w:t>Kafer’s</w:t>
      </w:r>
      <w:proofErr w:type="spellEnd"/>
      <w:r>
        <w:rPr>
          <w:rFonts w:ascii="Book Antiqua" w:hAnsi="Book Antiqua"/>
          <w:sz w:val="22"/>
          <w:szCs w:val="22"/>
        </w:rPr>
        <w:t xml:space="preserve"> issue paper </w:t>
      </w:r>
      <w:hyperlink r:id="rId29" w:history="1">
        <w:r w:rsidRPr="008F5BB2">
          <w:rPr>
            <w:rStyle w:val="Hyperlink"/>
            <w:rFonts w:ascii="Book Antiqua" w:hAnsi="Book Antiqua"/>
            <w:i/>
            <w:sz w:val="22"/>
            <w:szCs w:val="22"/>
          </w:rPr>
          <w:t>A Chronology of School Choice in the U.S.</w:t>
        </w:r>
      </w:hyperlink>
      <w:r>
        <w:rPr>
          <w:rFonts w:ascii="Book Antiqua" w:hAnsi="Book Antiqua"/>
          <w:sz w:val="22"/>
          <w:szCs w:val="22"/>
        </w:rPr>
        <w:t xml:space="preserve"> has been updated to reflect current changes.</w:t>
      </w:r>
    </w:p>
    <w:p w:rsidR="008F5BB2" w:rsidRDefault="008F5BB2" w:rsidP="008F5BB2">
      <w:pPr>
        <w:rPr>
          <w:rFonts w:ascii="Book Antiqua" w:hAnsi="Book Antiqua"/>
          <w:sz w:val="22"/>
          <w:szCs w:val="22"/>
        </w:rPr>
      </w:pPr>
    </w:p>
    <w:p w:rsidR="008F5BB2" w:rsidRDefault="008F5BB2" w:rsidP="008F5BB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Finally, youngest but not least, our prodigious blogger Eddie offered up his takes on a few other key developments in the world of education, both in Colorado and beyond:</w:t>
      </w:r>
    </w:p>
    <w:p w:rsidR="008F5BB2" w:rsidRDefault="001C040B" w:rsidP="008F5BB2">
      <w:pPr>
        <w:rPr>
          <w:rFonts w:ascii="Book Antiqua" w:hAnsi="Book Antiqua"/>
          <w:sz w:val="22"/>
          <w:szCs w:val="22"/>
        </w:rPr>
      </w:pPr>
      <w:hyperlink r:id="rId30" w:history="1"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The Bright &amp; Not-So-Bright Spots of Colorado's Latest 3rd Grade Reading Scores</w:t>
        </w:r>
      </w:hyperlink>
    </w:p>
    <w:p w:rsidR="00A77DB2" w:rsidRDefault="001C040B" w:rsidP="008F5BB2">
      <w:pPr>
        <w:rPr>
          <w:rFonts w:ascii="Book Antiqua" w:hAnsi="Book Antiqua"/>
          <w:sz w:val="22"/>
          <w:szCs w:val="22"/>
        </w:rPr>
      </w:pPr>
      <w:hyperlink r:id="rId31" w:history="1">
        <w:proofErr w:type="spellStart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 xml:space="preserve">, </w:t>
        </w:r>
        <w:proofErr w:type="spellStart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 xml:space="preserve">, </w:t>
        </w:r>
        <w:proofErr w:type="spellStart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! State Board Reapproves Teacher Licensure Waiver</w:t>
        </w:r>
      </w:hyperlink>
    </w:p>
    <w:p w:rsidR="00A77DB2" w:rsidRDefault="001C040B" w:rsidP="008F5BB2">
      <w:pPr>
        <w:rPr>
          <w:rFonts w:ascii="Book Antiqua" w:hAnsi="Book Antiqua"/>
          <w:sz w:val="22"/>
          <w:szCs w:val="22"/>
        </w:rPr>
      </w:pPr>
      <w:hyperlink r:id="rId32" w:history="1"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Teachers and Charter Schools: A Whole Lot of Appreciation Going On This Week</w:t>
        </w:r>
      </w:hyperlink>
    </w:p>
    <w:p w:rsidR="00A77DB2" w:rsidRDefault="001C040B" w:rsidP="008F5BB2">
      <w:pPr>
        <w:rPr>
          <w:rFonts w:ascii="Book Antiqua" w:hAnsi="Book Antiqua"/>
          <w:sz w:val="22"/>
          <w:szCs w:val="22"/>
        </w:rPr>
      </w:pPr>
      <w:hyperlink r:id="rId33" w:history="1"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 xml:space="preserve">Change the Blended Learning </w:t>
        </w:r>
        <w:proofErr w:type="gramStart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Categories,</w:t>
        </w:r>
        <w:proofErr w:type="gramEnd"/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 xml:space="preserve"> Just Don't Call Me Late for Dinner!</w:t>
        </w:r>
      </w:hyperlink>
    </w:p>
    <w:p w:rsidR="00A77DB2" w:rsidRDefault="001C040B" w:rsidP="008F5BB2">
      <w:pPr>
        <w:rPr>
          <w:rFonts w:ascii="Book Antiqua" w:hAnsi="Book Antiqua"/>
          <w:sz w:val="22"/>
          <w:szCs w:val="22"/>
        </w:rPr>
      </w:pPr>
      <w:hyperlink r:id="rId34" w:history="1"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SB 172 Testing Consortium Dispute Colors Last Days of Legislative Session</w:t>
        </w:r>
      </w:hyperlink>
    </w:p>
    <w:p w:rsidR="00A77DB2" w:rsidRPr="008F5BB2" w:rsidRDefault="001C040B" w:rsidP="008F5BB2">
      <w:pPr>
        <w:rPr>
          <w:rFonts w:ascii="Book Antiqua" w:hAnsi="Book Antiqua"/>
          <w:sz w:val="22"/>
          <w:szCs w:val="22"/>
        </w:rPr>
      </w:pPr>
      <w:hyperlink r:id="rId35" w:history="1">
        <w:r w:rsidR="00A77DB2" w:rsidRPr="00A77DB2">
          <w:rPr>
            <w:rStyle w:val="Hyperlink"/>
            <w:rFonts w:ascii="Book Antiqua" w:hAnsi="Book Antiqua"/>
            <w:sz w:val="22"/>
            <w:szCs w:val="22"/>
          </w:rPr>
          <w:t>Go to Choice Media TV's "Reform School" for Your Education Viewing Enjoyment</w:t>
        </w:r>
      </w:hyperlink>
    </w:p>
    <w:p w:rsidR="00AF71BA" w:rsidRPr="00981F25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lastRenderedPageBreak/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6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7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8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9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5F"/>
    <w:multiLevelType w:val="hybridMultilevel"/>
    <w:tmpl w:val="573887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A588C"/>
    <w:rsid w:val="001B76A9"/>
    <w:rsid w:val="001C040B"/>
    <w:rsid w:val="002268CF"/>
    <w:rsid w:val="00295BB5"/>
    <w:rsid w:val="002B214C"/>
    <w:rsid w:val="003232F5"/>
    <w:rsid w:val="0037581F"/>
    <w:rsid w:val="00544A35"/>
    <w:rsid w:val="005F630F"/>
    <w:rsid w:val="006B16D2"/>
    <w:rsid w:val="006D45A2"/>
    <w:rsid w:val="008F5BB2"/>
    <w:rsid w:val="00953191"/>
    <w:rsid w:val="00981F25"/>
    <w:rsid w:val="00A52E3A"/>
    <w:rsid w:val="00A77501"/>
    <w:rsid w:val="00A77DB2"/>
    <w:rsid w:val="00AF71BA"/>
    <w:rsid w:val="00B16957"/>
    <w:rsid w:val="00BD0048"/>
    <w:rsid w:val="00BF2AF6"/>
    <w:rsid w:val="00C443A3"/>
    <w:rsid w:val="00C57F60"/>
    <w:rsid w:val="00C60AD2"/>
    <w:rsid w:val="00C6628D"/>
    <w:rsid w:val="00CA010F"/>
    <w:rsid w:val="00CF1508"/>
    <w:rsid w:val="00D04104"/>
    <w:rsid w:val="00D518B6"/>
    <w:rsid w:val="00D9534E"/>
    <w:rsid w:val="00DA4ED7"/>
    <w:rsid w:val="00DD4D68"/>
    <w:rsid w:val="00E7200C"/>
    <w:rsid w:val="00F0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PZ-R-k-l1w" TargetMode="External"/><Relationship Id="rId13" Type="http://schemas.openxmlformats.org/officeDocument/2006/relationships/hyperlink" Target="http://education.i2i.org/2012/04/event-video-marcus-winters-on-teachers-matter/" TargetMode="External"/><Relationship Id="rId18" Type="http://schemas.openxmlformats.org/officeDocument/2006/relationships/hyperlink" Target="http://www.ednewscolorado.org/2012/05/03/37731-commentary-failed-bill-a-blow-to-teacher-freedom" TargetMode="External"/><Relationship Id="rId26" Type="http://schemas.openxmlformats.org/officeDocument/2006/relationships/hyperlink" Target="http://www.ediswatching.org/2012/04/encouraging-news-performance-pay-in-harrison-gradually-gaining-teacher-support/" TargetMode="External"/><Relationship Id="rId39" Type="http://schemas.openxmlformats.org/officeDocument/2006/relationships/hyperlink" Target="http://friedman.i2i.org/alerts/listinfo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ion.i2i.org/2012/05/house-bill-1333-the-fight-to-expand-teacher-options/" TargetMode="External"/><Relationship Id="rId34" Type="http://schemas.openxmlformats.org/officeDocument/2006/relationships/hyperlink" Target="http://www.ediswatching.org/2012/05/sb-172-testing-consortium-dispute-colors-last-days-of-legislative-session/" TargetMode="External"/><Relationship Id="rId7" Type="http://schemas.openxmlformats.org/officeDocument/2006/relationships/hyperlink" Target="http://education.i2i.org/2012/05/online-course-level-funding-toward-colorado-secondary-self-blended-learning-options/" TargetMode="External"/><Relationship Id="rId12" Type="http://schemas.openxmlformats.org/officeDocument/2006/relationships/hyperlink" Target="http://www.manhattan-institute.org/teachersmatter/" TargetMode="External"/><Relationship Id="rId17" Type="http://schemas.openxmlformats.org/officeDocument/2006/relationships/hyperlink" Target="http://www.denverpost.com/opinion/ci_20416361/guest-commentary-bill-colorado-would-allow-denver-classroom" TargetMode="External"/><Relationship Id="rId25" Type="http://schemas.openxmlformats.org/officeDocument/2006/relationships/hyperlink" Target="http://www.ediswatching.org/2012/05/nearing-falcon-innovation-crossroads-proposals-approved-opposition-strong/" TargetMode="External"/><Relationship Id="rId33" Type="http://schemas.openxmlformats.org/officeDocument/2006/relationships/hyperlink" Target="http://www.ediswatching.org/2012/05/change-the-blended-learning-categories-just-dont-call-me-late-for-dinner/" TargetMode="External"/><Relationship Id="rId38" Type="http://schemas.openxmlformats.org/officeDocument/2006/relationships/hyperlink" Target="http://www.education.i2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ependentteachers.org/revoking-membership/" TargetMode="External"/><Relationship Id="rId20" Type="http://schemas.openxmlformats.org/officeDocument/2006/relationships/hyperlink" Target="http://education.i2i.org/2012/04/degrow-touts-case-to-expand-colorado-teacher-options-in-school-reform-news/" TargetMode="External"/><Relationship Id="rId29" Type="http://schemas.openxmlformats.org/officeDocument/2006/relationships/hyperlink" Target="http://education.i2i.org/2012/05/a-chronology-of-school-choice-in-the-u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i2i.org/2012/03/the-future-of-colorado-digital-learning-crafting-a-policy-roadmap-for-reform/" TargetMode="External"/><Relationship Id="rId11" Type="http://schemas.openxmlformats.org/officeDocument/2006/relationships/hyperlink" Target="http://education.i2i.org/2012/04/teachers-matter-author-marcus-winters-headlines-first-independence-institute-brown-bag-lunch-event/" TargetMode="External"/><Relationship Id="rId24" Type="http://schemas.openxmlformats.org/officeDocument/2006/relationships/hyperlink" Target="http://www.ediswatching.org/2012/04/vincent-carroll-sounds-bold-themes-of-dougco-school-board-budget-proposal/" TargetMode="External"/><Relationship Id="rId32" Type="http://schemas.openxmlformats.org/officeDocument/2006/relationships/hyperlink" Target="http://www.ediswatching.org/2012/05/teachers-and-charter-schools-a-whole-lot-of-appreciation-going-on-this-week/" TargetMode="External"/><Relationship Id="rId37" Type="http://schemas.openxmlformats.org/officeDocument/2006/relationships/hyperlink" Target="http://www.i2i.or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diswatching.org/2012/04/house-bill-1333-options-for-teachers-generates-tweets-clears-first-committee/" TargetMode="External"/><Relationship Id="rId23" Type="http://schemas.openxmlformats.org/officeDocument/2006/relationships/hyperlink" Target="http://www.ediswatching.org/2012/04/union-leaders-bullying-teachers-is-not-something-we-have-to-accept-either/" TargetMode="External"/><Relationship Id="rId28" Type="http://schemas.openxmlformats.org/officeDocument/2006/relationships/hyperlink" Target="http://education.i2i.org/2012/04/nbc-teacher-town-hall-participant-talks-technology/" TargetMode="External"/><Relationship Id="rId36" Type="http://schemas.openxmlformats.org/officeDocument/2006/relationships/hyperlink" Target="mailto:pam@i2i.org" TargetMode="External"/><Relationship Id="rId10" Type="http://schemas.openxmlformats.org/officeDocument/2006/relationships/hyperlink" Target="http://www.ediswatching.org/2012/04/advancing-digital-learning-reforms-means-hard-and-smart-work-lies-ahead/" TargetMode="External"/><Relationship Id="rId19" Type="http://schemas.openxmlformats.org/officeDocument/2006/relationships/hyperlink" Target="http://education.i2i.org/2012/05/devils-advocate-tim-farmer-touts-hb-1333-options-for-teachers/" TargetMode="External"/><Relationship Id="rId31" Type="http://schemas.openxmlformats.org/officeDocument/2006/relationships/hyperlink" Target="http://www.ediswatching.org/2012/04/dougco-dougco-dougco-state-board-reapproves-teacher-licensure-wai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swatching.org/2012/05/video-time-to-rethink-how-colorado-finances-student-learning-success/" TargetMode="External"/><Relationship Id="rId14" Type="http://schemas.openxmlformats.org/officeDocument/2006/relationships/hyperlink" Target="http://education.i2i.org/2012/04/research-says-teachers-and-teacher-policy-matter/" TargetMode="External"/><Relationship Id="rId22" Type="http://schemas.openxmlformats.org/officeDocument/2006/relationships/hyperlink" Target="http://www.ediswatching.org/2012/04/house-bill-1333-options-for-teachers-generates-tweets-clears-first-committee/" TargetMode="External"/><Relationship Id="rId27" Type="http://schemas.openxmlformats.org/officeDocument/2006/relationships/hyperlink" Target="http://education.i2i.org/2012/05/parent-led-reform-steps-forward-in-colorado/" TargetMode="External"/><Relationship Id="rId30" Type="http://schemas.openxmlformats.org/officeDocument/2006/relationships/hyperlink" Target="http://www.ediswatching.org/2012/05/the-bright-not-so-bright-spots-of-colorados-latest-3rd-grade-reading-scores/" TargetMode="External"/><Relationship Id="rId35" Type="http://schemas.openxmlformats.org/officeDocument/2006/relationships/hyperlink" Target="http://www.ediswatching.org/2012/05/go-to-choice-media-tvs-reform-school-for-your-education-viewing-enj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9001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12</cp:revision>
  <cp:lastPrinted>2005-10-11T19:16:00Z</cp:lastPrinted>
  <dcterms:created xsi:type="dcterms:W3CDTF">2012-05-14T20:41:00Z</dcterms:created>
  <dcterms:modified xsi:type="dcterms:W3CDTF">2012-05-16T16:20:00Z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